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Phi Lambda Sigma’s Pharmacy Service Leader Program</w:t>
      </w:r>
    </w:p>
    <w:p w:rsidR="00000000" w:rsidDel="00000000" w:rsidP="00000000" w:rsidRDefault="00000000" w:rsidRPr="00000000" w14:paraId="00000004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COMMUNITY SERVICE 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 Alpha Zeta Chapter of Phi Lambda Sigma (PLS) is continuing the award program, Pharmacy Service Leaders, for students who complete an outstanding number of service hours. Students who </w:t>
      </w:r>
      <w:r w:rsidDel="00000000" w:rsidR="00000000" w:rsidRPr="00000000">
        <w:rPr>
          <w:b w:val="1"/>
          <w:rtl w:val="0"/>
        </w:rPr>
        <w:t xml:space="preserve">complete either 30, 50, or 100 service hours</w:t>
      </w:r>
      <w:r w:rsidDel="00000000" w:rsidR="00000000" w:rsidRPr="00000000">
        <w:rPr>
          <w:rtl w:val="0"/>
        </w:rPr>
        <w:t xml:space="preserve"> for the academic school year will be </w:t>
      </w:r>
      <w:r w:rsidDel="00000000" w:rsidR="00000000" w:rsidRPr="00000000">
        <w:rPr>
          <w:i w:val="1"/>
          <w:u w:val="single"/>
          <w:rtl w:val="0"/>
        </w:rPr>
        <w:t xml:space="preserve">awarded a lapel pin</w:t>
      </w:r>
      <w:r w:rsidDel="00000000" w:rsidR="00000000" w:rsidRPr="00000000">
        <w:rPr>
          <w:rtl w:val="0"/>
        </w:rPr>
        <w:t xml:space="preserve"> to wear on their white coats.  The student that records </w:t>
      </w:r>
      <w:r w:rsidDel="00000000" w:rsidR="00000000" w:rsidRPr="00000000">
        <w:rPr>
          <w:b w:val="1"/>
          <w:rtl w:val="0"/>
        </w:rPr>
        <w:t xml:space="preserve">the most service hours in their class</w:t>
      </w:r>
      <w:r w:rsidDel="00000000" w:rsidR="00000000" w:rsidRPr="00000000">
        <w:rPr>
          <w:rtl w:val="0"/>
        </w:rPr>
        <w:t xml:space="preserve"> will be </w:t>
      </w:r>
      <w:r w:rsidDel="00000000" w:rsidR="00000000" w:rsidRPr="00000000">
        <w:rPr>
          <w:i w:val="1"/>
          <w:u w:val="single"/>
          <w:rtl w:val="0"/>
        </w:rPr>
        <w:t xml:space="preserve">awarded the Service Leadership Certificate </w:t>
      </w:r>
      <w:r w:rsidDel="00000000" w:rsidR="00000000" w:rsidRPr="00000000">
        <w:rPr>
          <w:rtl w:val="0"/>
        </w:rPr>
        <w:t xml:space="preserve"> to distinguish themselves amongst their peers.  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Acceptable CS: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  <w:t xml:space="preserve">Health clinics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Nursing homes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Health fairs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Hospitals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Food pantry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Homeless shelters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Special Olympics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Religious ministry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Road-side clean up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Bag assembly/Packing event, participation in Mr. CPHS, lip sync battle, service to CU (freshmen orientation move-in day, OSCE competency reviews, pre-pharmacy teaching activity, Etc.), 5Ks, 10Ks, half-marathons and marathons (raising money or paying a registration fee only will count as one hour). Please direct any questions to Gabby Gillett (</w:t>
      </w:r>
      <w:r w:rsidDel="00000000" w:rsidR="00000000" w:rsidRPr="00000000">
        <w:rPr>
          <w:rtl w:val="0"/>
        </w:rPr>
        <w:t xml:space="preserve">gwgillett0425@email.campbell.edu).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u w:val="single"/>
          <w:rtl w:val="0"/>
        </w:rPr>
        <w:t xml:space="preserve">UNACCEPTABLE CS: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The following examples will NOT satisfy the CS requirement: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Donations of food, clothing, etc.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Monetary donations to non-profit organizations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Phi Lambda Sigma’s Pharmacy Service Leader Program</w:t>
      </w:r>
    </w:p>
    <w:p w:rsidR="00000000" w:rsidDel="00000000" w:rsidP="00000000" w:rsidRDefault="00000000" w:rsidRPr="00000000" w14:paraId="00000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Service Documentation Form 2023-2024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following must be followed: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The student pharmacist cannot be paid or receive compensation of any kind.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The student should complete columns 1-3 and then have the on-site supervisor sign-off on the hours completed.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Turn the form in by April 1, 202</w:t>
      </w:r>
      <w:r w:rsidDel="00000000" w:rsidR="00000000" w:rsidRPr="00000000">
        <w:rPr>
          <w:sz w:val="20"/>
          <w:szCs w:val="20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Student Name: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2"/>
        <w:gridCol w:w="3551"/>
        <w:gridCol w:w="1077"/>
        <w:gridCol w:w="4075"/>
        <w:tblGridChange w:id="0">
          <w:tblGrid>
            <w:gridCol w:w="1372"/>
            <w:gridCol w:w="3551"/>
            <w:gridCol w:w="1077"/>
            <w:gridCol w:w="40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Date(s) 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Volunteered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Organization Name &amp;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# of Hours Worked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On-Site Supervisor Name (print) 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&amp; Signature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8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2"/>
        <w:gridCol w:w="3551"/>
        <w:gridCol w:w="1077"/>
        <w:gridCol w:w="4075"/>
        <w:tblGridChange w:id="0">
          <w:tblGrid>
            <w:gridCol w:w="1372"/>
            <w:gridCol w:w="3551"/>
            <w:gridCol w:w="1077"/>
            <w:gridCol w:w="40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Date(s) 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Volunteered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Organization Name &amp;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# of Hours Worked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On-Site Supervisor Name (print) 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&amp; Signature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2"/>
        <w:gridCol w:w="3551"/>
        <w:gridCol w:w="1077"/>
        <w:gridCol w:w="4075"/>
        <w:tblGridChange w:id="0">
          <w:tblGrid>
            <w:gridCol w:w="1372"/>
            <w:gridCol w:w="3551"/>
            <w:gridCol w:w="1077"/>
            <w:gridCol w:w="40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Date(s) 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Volunteered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Organization Name &amp;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# of Hours Worked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On-Site Supervisor Name (print) 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&amp; Signature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-233677</wp:posOffset>
          </wp:positionH>
          <wp:positionV relativeFrom="paragraph">
            <wp:posOffset>-355173</wp:posOffset>
          </wp:positionV>
          <wp:extent cx="1521460" cy="1017905"/>
          <wp:effectExtent b="0" l="0" r="0" t="0"/>
          <wp:wrapSquare wrapText="bothSides" distB="0" distT="0" distL="114300" distR="114300"/>
          <wp:docPr descr="Image result for phi lambda sigma logo" id="5" name="image1.png"/>
          <a:graphic>
            <a:graphicData uri="http://schemas.openxmlformats.org/drawingml/2006/picture">
              <pic:pic>
                <pic:nvPicPr>
                  <pic:cNvPr descr="Image result for phi lambda sigma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460" cy="1017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CF7EFB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F7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F7E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F7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F7EF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F7EFB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7EF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7EFB"/>
    <w:rPr>
      <w:rFonts w:ascii="Segoe UI" w:cs="Segoe UI" w:hAnsi="Segoe UI"/>
      <w:sz w:val="18"/>
      <w:szCs w:val="18"/>
    </w:rPr>
  </w:style>
  <w:style w:type="paragraph" w:styleId="NoSpacing">
    <w:name w:val="No Spacing"/>
    <w:uiPriority w:val="1"/>
    <w:qFormat w:val="1"/>
    <w:rsid w:val="00A2426B"/>
    <w:pPr>
      <w:spacing w:after="0" w:line="240" w:lineRule="auto"/>
    </w:pPr>
    <w:rPr>
      <w:sz w:val="20"/>
    </w:rPr>
  </w:style>
  <w:style w:type="table" w:styleId="TableGrid">
    <w:name w:val="Table Grid"/>
    <w:basedOn w:val="TableNormal"/>
    <w:uiPriority w:val="39"/>
    <w:rsid w:val="00A2426B"/>
    <w:pPr>
      <w:spacing w:after="0" w:line="240" w:lineRule="auto"/>
    </w:pPr>
    <w:rPr>
      <w:rFonts w:ascii="Arial" w:cs="Arial" w:eastAsia="Arial" w:hAnsi="Arial"/>
      <w:color w:val="00000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D55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55B6"/>
  </w:style>
  <w:style w:type="paragraph" w:styleId="Footer">
    <w:name w:val="footer"/>
    <w:basedOn w:val="Normal"/>
    <w:link w:val="FooterChar"/>
    <w:uiPriority w:val="99"/>
    <w:unhideWhenUsed w:val="1"/>
    <w:rsid w:val="00CD55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55B6"/>
  </w:style>
  <w:style w:type="paragraph" w:styleId="Revision">
    <w:name w:val="Revision"/>
    <w:hidden w:val="1"/>
    <w:uiPriority w:val="99"/>
    <w:semiHidden w:val="1"/>
    <w:rsid w:val="007C13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053BCC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oQB9W0GTtvpZOMG5mp7UK2wUA==">CgMxLjA4AHIhMWQ2Ty1yU0pRMThKUzc1RWM2WDFWbmEzWTl3RTZFX2FZ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2023-09-12T02:37:00Z</dcterms:created>
  <dc:creator>pound</dc:creator>
</cp:coreProperties>
</file>