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E4AAE" w14:textId="012B357F" w:rsidR="00052A5D" w:rsidRPr="00E6767B" w:rsidRDefault="00052A5D" w:rsidP="00E6767B">
      <w:pPr>
        <w:pStyle w:val="Heading1"/>
        <w:rPr>
          <w:rStyle w:val="s1"/>
          <w:rFonts w:asciiTheme="majorHAnsi" w:hAnsiTheme="majorHAnsi"/>
          <w:sz w:val="40"/>
          <w:szCs w:val="40"/>
        </w:rPr>
      </w:pPr>
      <w:r w:rsidRPr="00E6767B">
        <w:rPr>
          <w:rStyle w:val="s1"/>
          <w:rFonts w:asciiTheme="majorHAnsi" w:hAnsiTheme="majorHAnsi"/>
          <w:sz w:val="40"/>
          <w:szCs w:val="40"/>
        </w:rPr>
        <w:t xml:space="preserve">Behavioral </w:t>
      </w:r>
      <w:r w:rsidR="00E6767B" w:rsidRPr="00E6767B">
        <w:rPr>
          <w:rStyle w:val="s1"/>
          <w:rFonts w:asciiTheme="majorHAnsi" w:hAnsiTheme="majorHAnsi"/>
          <w:sz w:val="40"/>
          <w:szCs w:val="40"/>
        </w:rPr>
        <w:t>M</w:t>
      </w:r>
      <w:r w:rsidRPr="00E6767B">
        <w:rPr>
          <w:rStyle w:val="s1"/>
          <w:rFonts w:asciiTheme="majorHAnsi" w:hAnsiTheme="majorHAnsi"/>
          <w:sz w:val="40"/>
          <w:szCs w:val="40"/>
        </w:rPr>
        <w:t xml:space="preserve">ed </w:t>
      </w:r>
      <w:r w:rsidR="00E6767B" w:rsidRPr="00E6767B">
        <w:rPr>
          <w:rStyle w:val="s1"/>
          <w:rFonts w:asciiTheme="majorHAnsi" w:hAnsiTheme="majorHAnsi"/>
          <w:sz w:val="40"/>
          <w:szCs w:val="40"/>
        </w:rPr>
        <w:t xml:space="preserve">Unit 2 </w:t>
      </w:r>
      <w:r w:rsidR="001573FF" w:rsidRPr="00E6767B">
        <w:rPr>
          <w:rStyle w:val="s1"/>
          <w:rFonts w:asciiTheme="majorHAnsi" w:hAnsiTheme="majorHAnsi"/>
          <w:sz w:val="40"/>
          <w:szCs w:val="40"/>
        </w:rPr>
        <w:t>Review</w:t>
      </w:r>
    </w:p>
    <w:p w14:paraId="08F373C5" w14:textId="77777777" w:rsidR="00E6767B" w:rsidRDefault="00E6767B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14:paraId="4F29692F" w14:textId="757B8C90" w:rsidR="00E6767B" w:rsidRPr="00E6767B" w:rsidRDefault="00E6767B">
      <w:pPr>
        <w:pStyle w:val="p1"/>
        <w:rPr>
          <w:rStyle w:val="Emphasis"/>
          <w:rFonts w:asciiTheme="minorHAnsi" w:hAnsiTheme="minorHAnsi"/>
          <w:sz w:val="24"/>
          <w:szCs w:val="24"/>
        </w:rPr>
      </w:pPr>
      <w:r w:rsidRPr="00E6767B">
        <w:rPr>
          <w:rStyle w:val="Emphasis"/>
          <w:rFonts w:asciiTheme="minorHAnsi" w:hAnsiTheme="minorHAnsi"/>
          <w:sz w:val="24"/>
          <w:szCs w:val="24"/>
        </w:rPr>
        <w:t>Thanks to Sophia Brown and Elydia Stokes for contributing to these notes. Best, IW.</w:t>
      </w:r>
    </w:p>
    <w:p w14:paraId="77399428" w14:textId="77777777" w:rsidR="008939CE" w:rsidRPr="008939CE" w:rsidRDefault="008939CE">
      <w:pPr>
        <w:pStyle w:val="p1"/>
        <w:rPr>
          <w:rFonts w:asciiTheme="minorHAnsi" w:hAnsiTheme="minorHAnsi"/>
          <w:sz w:val="24"/>
          <w:szCs w:val="24"/>
        </w:rPr>
      </w:pPr>
    </w:p>
    <w:p w14:paraId="6043C814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Alcohol use disorder</w:t>
      </w:r>
    </w:p>
    <w:p w14:paraId="235FA36D" w14:textId="2DF531D7" w:rsidR="00052A5D" w:rsidRPr="008939CE" w:rsidRDefault="00052A5D" w:rsidP="00052A5D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Know </w:t>
      </w:r>
      <w:r w:rsidR="00993023">
        <w:rPr>
          <w:rStyle w:val="s1"/>
          <w:rFonts w:asciiTheme="minorHAnsi" w:eastAsia="Times New Roman" w:hAnsiTheme="minorHAnsi"/>
          <w:sz w:val="24"/>
          <w:szCs w:val="24"/>
        </w:rPr>
        <w:t xml:space="preserve">the 11 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criteria and how many for mild, moderate,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 xml:space="preserve">and 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severe</w:t>
      </w:r>
    </w:p>
    <w:p w14:paraId="270D3F40" w14:textId="77777777" w:rsidR="00052A5D" w:rsidRPr="008939CE" w:rsidRDefault="00052A5D" w:rsidP="00052A5D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Screening for AUD: we can use CAGE or Audit tool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42404BFF" w14:textId="0261B9D8" w:rsidR="00052A5D" w:rsidRPr="008939CE" w:rsidRDefault="00052A5D" w:rsidP="001573FF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Know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 xml:space="preserve">the 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limit for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low-risk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drinking per day and week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37B055FF" w14:textId="77777777" w:rsidR="00052A5D" w:rsidRPr="008939CE" w:rsidRDefault="00052A5D" w:rsidP="00052A5D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Intoxication: Signs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02DFE1BF" w14:textId="13129897" w:rsidR="00052A5D" w:rsidRPr="008939CE" w:rsidRDefault="008939CE" w:rsidP="00052A5D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>
        <w:rPr>
          <w:rStyle w:val="s1"/>
          <w:rFonts w:asciiTheme="minorHAnsi" w:eastAsia="Times New Roman" w:hAnsiTheme="minorHAnsi"/>
          <w:sz w:val="24"/>
          <w:szCs w:val="24"/>
        </w:rPr>
        <w:t>Long-term</w:t>
      </w:r>
      <w:r w:rsidR="00052A5D"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use: liver and heart issues</w:t>
      </w:r>
    </w:p>
    <w:p w14:paraId="27737BE8" w14:textId="50FB6D63" w:rsidR="00052A5D" w:rsidRPr="008939CE" w:rsidRDefault="00052A5D" w:rsidP="00052A5D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Wernicke encephalopathy </w:t>
      </w:r>
      <w:r w:rsidR="00E6767B">
        <w:rPr>
          <w:rStyle w:val="s1"/>
          <w:rFonts w:asciiTheme="minorHAnsi" w:eastAsia="Times New Roman" w:hAnsiTheme="minorHAnsi"/>
          <w:sz w:val="24"/>
          <w:szCs w:val="24"/>
        </w:rPr>
        <w:t xml:space="preserve">(reversible) 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and Korsakoff Syndrome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  <w:r w:rsidR="00E6767B">
        <w:rPr>
          <w:rStyle w:val="apple-converted-space"/>
          <w:rFonts w:asciiTheme="minorHAnsi" w:eastAsia="Times New Roman" w:hAnsiTheme="minorHAnsi"/>
          <w:sz w:val="24"/>
          <w:szCs w:val="24"/>
        </w:rPr>
        <w:t>(irreversible)</w:t>
      </w:r>
    </w:p>
    <w:p w14:paraId="03335AA1" w14:textId="01800604" w:rsidR="00052A5D" w:rsidRPr="008939CE" w:rsidRDefault="00052A5D" w:rsidP="00052A5D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Wernicke: thiamine deficiency, triad (delirium, ocular motor dysfunction, ataxia)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64288F67" w14:textId="77777777" w:rsidR="00052A5D" w:rsidRPr="008939CE" w:rsidRDefault="00052A5D" w:rsidP="00052A5D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Withdrawal</w:t>
      </w:r>
    </w:p>
    <w:p w14:paraId="0312561D" w14:textId="77777777" w:rsidR="00052A5D" w:rsidRPr="008939CE" w:rsidRDefault="00052A5D" w:rsidP="00052A5D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Stages of Withdrawal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717E4C08" w14:textId="77777777" w:rsidR="00052A5D" w:rsidRPr="008939CE" w:rsidRDefault="00052A5D" w:rsidP="00DB355F">
      <w:pPr>
        <w:pStyle w:val="li1"/>
        <w:numPr>
          <w:ilvl w:val="2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1st - minor, shaking, inc HR and BP, sweating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1537C346" w14:textId="77777777" w:rsidR="00052A5D" w:rsidRPr="008939CE" w:rsidRDefault="00052A5D" w:rsidP="00DB355F">
      <w:pPr>
        <w:pStyle w:val="li1"/>
        <w:numPr>
          <w:ilvl w:val="2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Middle phase - seizure and hallucinations possible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174B2248" w14:textId="4AAA0018" w:rsidR="00052A5D" w:rsidRPr="008939CE" w:rsidRDefault="00052A5D" w:rsidP="00DB355F">
      <w:pPr>
        <w:pStyle w:val="li1"/>
        <w:numPr>
          <w:ilvl w:val="2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More than 48 hours, late stages —&gt;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delirium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tremens (most serious,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 xml:space="preserve">can be 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fatal, have AMS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 xml:space="preserve"> 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- confusion, loss of consciousness)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386EF36E" w14:textId="77777777" w:rsidR="00052A5D" w:rsidRPr="008939CE" w:rsidRDefault="00052A5D" w:rsidP="00052A5D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Tx: Benzodiazepine is the most important thing (can also do Barbiturates)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137DA38C" w14:textId="77777777" w:rsidR="00052A5D" w:rsidRPr="008939CE" w:rsidRDefault="00052A5D" w:rsidP="00052A5D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Tx for staying sober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55F7EA81" w14:textId="77777777" w:rsidR="00052A5D" w:rsidRPr="008939CE" w:rsidRDefault="00052A5D" w:rsidP="00052A5D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1st line - Naltrexone (works by reducing cravings), cannot be given to pts with liver problems (check LFTs first)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22EC3CFE" w14:textId="77777777" w:rsidR="00052A5D" w:rsidRPr="008939CE" w:rsidRDefault="00052A5D" w:rsidP="00052A5D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Acamprosate if they have liver issues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5BECA5DA" w14:textId="13351EE6" w:rsidR="00052A5D" w:rsidRPr="008939CE" w:rsidRDefault="00052A5D" w:rsidP="00052A5D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Antabuse (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Disulfiram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)</w:t>
      </w:r>
      <w:r w:rsidR="00AB7CAA"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: </w:t>
      </w:r>
      <w:r w:rsidR="00993023">
        <w:rPr>
          <w:rStyle w:val="s1"/>
          <w:rFonts w:asciiTheme="minorHAnsi" w:eastAsia="Times New Roman" w:hAnsiTheme="minorHAnsi"/>
          <w:sz w:val="24"/>
          <w:szCs w:val="24"/>
        </w:rPr>
        <w:t>serious vomiting with alcohol use</w:t>
      </w:r>
      <w:r w:rsidR="00AB7CAA"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</w:t>
      </w:r>
    </w:p>
    <w:p w14:paraId="20A38446" w14:textId="77777777" w:rsidR="00052A5D" w:rsidRPr="008939CE" w:rsidRDefault="00052A5D" w:rsidP="00052A5D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Other alts: gabapentin</w:t>
      </w:r>
    </w:p>
    <w:p w14:paraId="3C16305F" w14:textId="77777777" w:rsidR="00052A5D" w:rsidRPr="008939CE" w:rsidRDefault="00052A5D" w:rsidP="00052A5D">
      <w:pPr>
        <w:pStyle w:val="p2"/>
        <w:rPr>
          <w:rFonts w:asciiTheme="minorHAnsi" w:hAnsiTheme="minorHAnsi"/>
          <w:sz w:val="24"/>
          <w:szCs w:val="24"/>
        </w:rPr>
      </w:pPr>
    </w:p>
    <w:p w14:paraId="3A4A762B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Pregnancy and substances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55A4184D" w14:textId="12DC3A2B" w:rsidR="00052A5D" w:rsidRPr="008939CE" w:rsidRDefault="00052A5D" w:rsidP="00DB355F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Alcohol, heavy use during pregnancy —&gt; fetal alcohol syndrome (prem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ature births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, low birth weight, ID)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13452328" w14:textId="7DA7DA64" w:rsidR="00052A5D" w:rsidRPr="008939CE" w:rsidRDefault="00052A5D" w:rsidP="00DB355F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Opioids and pregnancy —&gt; neonatal abstinence syndrome (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baby goes through opioid withdrawal after birth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)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5E627F8F" w14:textId="77777777" w:rsidR="00052A5D" w:rsidRPr="008939CE" w:rsidRDefault="00052A5D" w:rsidP="00052A5D">
      <w:pPr>
        <w:pStyle w:val="p2"/>
        <w:rPr>
          <w:rFonts w:asciiTheme="minorHAnsi" w:hAnsiTheme="minorHAnsi"/>
          <w:sz w:val="24"/>
          <w:szCs w:val="24"/>
        </w:rPr>
      </w:pPr>
    </w:p>
    <w:p w14:paraId="03C47C7A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Opioids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23E7FA89" w14:textId="4263BBC8" w:rsidR="00052A5D" w:rsidRPr="008939CE" w:rsidRDefault="00052A5D" w:rsidP="00FD4FAB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Effects of intoxication: pin-prick pupils</w:t>
      </w:r>
      <w:r w:rsidR="00993023">
        <w:rPr>
          <w:rStyle w:val="s1"/>
          <w:rFonts w:asciiTheme="minorHAnsi" w:eastAsia="Times New Roman" w:hAnsiTheme="minorHAnsi"/>
          <w:sz w:val="24"/>
          <w:szCs w:val="24"/>
        </w:rPr>
        <w:t xml:space="preserve"> (miosis)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, etc.</w:t>
      </w:r>
    </w:p>
    <w:p w14:paraId="158325AD" w14:textId="77777777" w:rsidR="00052A5D" w:rsidRPr="008939CE" w:rsidRDefault="00052A5D" w:rsidP="00FD4FAB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Use: lethargic, shallow respiratory, asleep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63491166" w14:textId="29AD4500" w:rsidR="00052A5D" w:rsidRPr="008939CE" w:rsidRDefault="00052A5D" w:rsidP="00FD4FAB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Withdrawal Signs: really miserable and has all the symptoms of everything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052D4EB3" w14:textId="1FF07E74" w:rsidR="00052A5D" w:rsidRPr="008939CE" w:rsidRDefault="00052A5D" w:rsidP="00FD4FAB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Overdose </w:t>
      </w:r>
      <w:r w:rsidR="008939CE" w:rsidRPr="008939CE">
        <w:rPr>
          <w:rStyle w:val="s1"/>
          <w:rFonts w:asciiTheme="minorHAnsi" w:eastAsia="Times New Roman" w:hAnsiTheme="minorHAnsi"/>
          <w:sz w:val="24"/>
          <w:szCs w:val="24"/>
        </w:rPr>
        <w:t>Tx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: Naloxone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3630D7EF" w14:textId="3288BC7E" w:rsidR="00052A5D" w:rsidRPr="008939CE" w:rsidRDefault="00052A5D" w:rsidP="00FD4FAB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CDC Guidelines of prescribing: documenting for certain levels of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M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ME, don’t combine opioids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with b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enzos</w:t>
      </w:r>
      <w:r w:rsidR="008939CE">
        <w:rPr>
          <w:rStyle w:val="apple-converted-space"/>
          <w:rFonts w:asciiTheme="minorHAnsi" w:eastAsia="Times New Roman" w:hAnsiTheme="minorHAnsi"/>
          <w:sz w:val="24"/>
          <w:szCs w:val="24"/>
        </w:rPr>
        <w:t>, etc.</w:t>
      </w:r>
    </w:p>
    <w:p w14:paraId="0AD8BA6D" w14:textId="58DDA416" w:rsidR="00052A5D" w:rsidRPr="008939CE" w:rsidRDefault="00052A5D" w:rsidP="00FD4FAB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lastRenderedPageBreak/>
        <w:t xml:space="preserve">NC STOP Act: using controlled substance database, limits on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the duration of Rx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3774AFD4" w14:textId="77777777" w:rsidR="00052A5D" w:rsidRPr="008939CE" w:rsidRDefault="00052A5D" w:rsidP="00FD4FAB">
      <w:pPr>
        <w:pStyle w:val="li1"/>
        <w:numPr>
          <w:ilvl w:val="0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Tx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128A35C1" w14:textId="77777777" w:rsidR="00052A5D" w:rsidRPr="008939CE" w:rsidRDefault="00052A5D" w:rsidP="00DD738C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Suboxone</w:t>
      </w:r>
    </w:p>
    <w:p w14:paraId="5B3CE981" w14:textId="78EE71A7" w:rsidR="00052A5D" w:rsidRPr="008939CE" w:rsidRDefault="00052A5D" w:rsidP="00DD738C">
      <w:pPr>
        <w:pStyle w:val="li1"/>
        <w:numPr>
          <w:ilvl w:val="2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Can be prescribed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by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anyone with the 8 hours of training</w:t>
      </w:r>
    </w:p>
    <w:p w14:paraId="4AD6E323" w14:textId="3DA82870" w:rsidR="00052A5D" w:rsidRPr="008939CE" w:rsidRDefault="00052A5D" w:rsidP="00DD738C">
      <w:pPr>
        <w:pStyle w:val="li1"/>
        <w:numPr>
          <w:ilvl w:val="2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Has buprenorphine (ceiling effect) plus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n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aloxone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30D4976C" w14:textId="77777777" w:rsidR="00052A5D" w:rsidRPr="008939CE" w:rsidRDefault="00052A5D" w:rsidP="00DD738C">
      <w:pPr>
        <w:pStyle w:val="li1"/>
        <w:numPr>
          <w:ilvl w:val="1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Methadone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66C1DEAD" w14:textId="7534BA7C" w:rsidR="00052A5D" w:rsidRPr="008939CE" w:rsidRDefault="00052A5D" w:rsidP="00DD738C">
      <w:pPr>
        <w:pStyle w:val="li1"/>
        <w:numPr>
          <w:ilvl w:val="2"/>
          <w:numId w:val="5"/>
        </w:numPr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Have to get daily from an opioid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 xml:space="preserve"> Tx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clinic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368887E3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Marijuana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2ED1DEAA" w14:textId="77777777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Intoxication signs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4457F95F" w14:textId="2E3EFB9E" w:rsidR="00052A5D" w:rsidRPr="008939CE" w:rsidRDefault="008939CE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>
        <w:rPr>
          <w:rStyle w:val="s1"/>
          <w:rFonts w:asciiTheme="minorHAnsi" w:eastAsia="Times New Roman" w:hAnsiTheme="minorHAnsi"/>
          <w:sz w:val="24"/>
          <w:szCs w:val="24"/>
        </w:rPr>
        <w:t>Long-term</w:t>
      </w:r>
      <w:r w:rsidR="00052A5D"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chronic use problems: cognitive (esp</w:t>
      </w:r>
      <w:r>
        <w:rPr>
          <w:rStyle w:val="s1"/>
          <w:rFonts w:asciiTheme="minorHAnsi" w:eastAsia="Times New Roman" w:hAnsiTheme="minorHAnsi"/>
          <w:sz w:val="24"/>
          <w:szCs w:val="24"/>
        </w:rPr>
        <w:t xml:space="preserve">. </w:t>
      </w:r>
      <w:r w:rsidR="00052A5D" w:rsidRPr="008939CE">
        <w:rPr>
          <w:rStyle w:val="s1"/>
          <w:rFonts w:asciiTheme="minorHAnsi" w:eastAsia="Times New Roman" w:hAnsiTheme="minorHAnsi"/>
          <w:sz w:val="24"/>
          <w:szCs w:val="24"/>
        </w:rPr>
        <w:t>in elderly) and psychosis problems (in teens)</w:t>
      </w:r>
      <w:r w:rsidR="00052A5D"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7E0694A3" w14:textId="264571A9" w:rsidR="00052A5D" w:rsidRDefault="00052A5D" w:rsidP="00052A5D">
      <w:pPr>
        <w:pStyle w:val="li1"/>
        <w:numPr>
          <w:ilvl w:val="1"/>
          <w:numId w:val="5"/>
        </w:numPr>
        <w:ind w:left="1080"/>
        <w:rPr>
          <w:rStyle w:val="s1"/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What does it look like when somebody has been smoking marijuana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, short-term and long-term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?</w:t>
      </w:r>
    </w:p>
    <w:p w14:paraId="513A6474" w14:textId="77777777" w:rsidR="00993023" w:rsidRPr="008939CE" w:rsidRDefault="00993023" w:rsidP="00993023">
      <w:pPr>
        <w:pStyle w:val="li1"/>
        <w:rPr>
          <w:rFonts w:asciiTheme="minorHAnsi" w:eastAsia="Times New Roman" w:hAnsiTheme="minorHAnsi"/>
          <w:sz w:val="24"/>
          <w:szCs w:val="24"/>
        </w:rPr>
      </w:pPr>
    </w:p>
    <w:p w14:paraId="5D813D54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Hallucinogens</w:t>
      </w:r>
    </w:p>
    <w:p w14:paraId="421AB2FB" w14:textId="77777777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Know the main types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15511D81" w14:textId="0D64F1C6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Presentation: tripping, </w:t>
      </w:r>
      <w:r w:rsidR="00993023">
        <w:rPr>
          <w:rStyle w:val="s1"/>
          <w:rFonts w:asciiTheme="minorHAnsi" w:eastAsia="Times New Roman" w:hAnsiTheme="minorHAnsi"/>
          <w:sz w:val="24"/>
          <w:szCs w:val="24"/>
        </w:rPr>
        <w:t xml:space="preserve">unpredictable, 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belligerent,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v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ertical nystagmus</w:t>
      </w:r>
    </w:p>
    <w:p w14:paraId="63E59AEE" w14:textId="4DC3EBD3" w:rsidR="00052A5D" w:rsidRDefault="00052A5D" w:rsidP="00052A5D">
      <w:pPr>
        <w:pStyle w:val="li1"/>
        <w:numPr>
          <w:ilvl w:val="1"/>
          <w:numId w:val="5"/>
        </w:numPr>
        <w:ind w:left="1080"/>
        <w:rPr>
          <w:rStyle w:val="apple-converted-space"/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Withdrawal: put in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 xml:space="preserve">a 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dark room, maybe Benzo to calm down, give antipsychotic i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f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psychotic symptoms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703AA640" w14:textId="77777777" w:rsidR="00993023" w:rsidRPr="008939CE" w:rsidRDefault="00993023" w:rsidP="00993023">
      <w:pPr>
        <w:pStyle w:val="li1"/>
        <w:rPr>
          <w:rFonts w:asciiTheme="minorHAnsi" w:eastAsia="Times New Roman" w:hAnsiTheme="minorHAnsi"/>
          <w:sz w:val="24"/>
          <w:szCs w:val="24"/>
        </w:rPr>
      </w:pPr>
    </w:p>
    <w:p w14:paraId="7A7577B8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Stimulants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077ED731" w14:textId="2A0C196E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Cocaine: coin-shaped pupils</w:t>
      </w:r>
      <w:r w:rsidR="00993023">
        <w:rPr>
          <w:rStyle w:val="s1"/>
          <w:rFonts w:asciiTheme="minorHAnsi" w:eastAsia="Times New Roman" w:hAnsiTheme="minorHAnsi"/>
          <w:sz w:val="24"/>
          <w:szCs w:val="24"/>
        </w:rPr>
        <w:t xml:space="preserve"> (mydriasis)</w:t>
      </w:r>
    </w:p>
    <w:p w14:paraId="28122455" w14:textId="77777777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Presentation: euphoria, impaired judgment, tachycardia, mydriasis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5B0886D3" w14:textId="02F0FFEC" w:rsidR="00052A5D" w:rsidRPr="008939CE" w:rsidRDefault="008939CE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>
        <w:rPr>
          <w:rStyle w:val="s1"/>
          <w:rFonts w:asciiTheme="minorHAnsi" w:eastAsia="Times New Roman" w:hAnsiTheme="minorHAnsi"/>
          <w:sz w:val="24"/>
          <w:szCs w:val="24"/>
        </w:rPr>
        <w:t>Long-term</w:t>
      </w:r>
      <w:r w:rsidR="00052A5D"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consequences: cardiac arrhythmia</w:t>
      </w:r>
      <w:r w:rsidR="00052A5D"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71294476" w14:textId="77777777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Highest relapse rates</w:t>
      </w:r>
    </w:p>
    <w:p w14:paraId="57344DB7" w14:textId="77777777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Suddenly stop using: will crash and sleep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0C964012" w14:textId="5788451B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Tx to stay off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7B24BD2A" w14:textId="77777777" w:rsidR="00052A5D" w:rsidRPr="008939CE" w:rsidRDefault="00052A5D" w:rsidP="00052A5D">
      <w:pPr>
        <w:pStyle w:val="li1"/>
        <w:numPr>
          <w:ilvl w:val="2"/>
          <w:numId w:val="5"/>
        </w:numPr>
        <w:ind w:left="180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Cocaine: topiramate 1st line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4B79F12A" w14:textId="77777777" w:rsidR="00052A5D" w:rsidRPr="008939CE" w:rsidRDefault="00052A5D" w:rsidP="00052A5D">
      <w:pPr>
        <w:pStyle w:val="li1"/>
        <w:numPr>
          <w:ilvl w:val="2"/>
          <w:numId w:val="5"/>
        </w:numPr>
        <w:ind w:left="180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Meth: Naltrexone and bupropion 1st line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2025AA4E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Sedatives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60034834" w14:textId="5C6FB637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Benzo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overdose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T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>x: Flumazenil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78F5D2DF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Acetaminophen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09A7A901" w14:textId="77777777" w:rsidR="00052A5D" w:rsidRPr="008939CE" w:rsidRDefault="00052A5D" w:rsidP="00052A5D">
      <w:pPr>
        <w:pStyle w:val="li1"/>
        <w:numPr>
          <w:ilvl w:val="1"/>
          <w:numId w:val="5"/>
        </w:numPr>
        <w:ind w:left="108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N-acetylcysteine for overdose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000B45BD" w14:textId="163C8A89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Therapy: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evidence shows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therapy AND medication in combo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  <w:r w:rsidR="008939CE">
        <w:rPr>
          <w:rStyle w:val="apple-converted-space"/>
          <w:rFonts w:asciiTheme="minorHAnsi" w:eastAsia="Times New Roman" w:hAnsiTheme="minorHAnsi"/>
          <w:sz w:val="24"/>
          <w:szCs w:val="24"/>
        </w:rPr>
        <w:t>is most effective</w:t>
      </w:r>
    </w:p>
    <w:p w14:paraId="62C4AC9F" w14:textId="77777777" w:rsidR="00052A5D" w:rsidRPr="008939CE" w:rsidRDefault="00052A5D" w:rsidP="00052A5D">
      <w:pPr>
        <w:pStyle w:val="p2"/>
        <w:rPr>
          <w:rFonts w:asciiTheme="minorHAnsi" w:hAnsiTheme="minorHAnsi"/>
          <w:sz w:val="24"/>
          <w:szCs w:val="24"/>
        </w:rPr>
      </w:pPr>
    </w:p>
    <w:p w14:paraId="2E1F4E18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Managing difficult encounters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0203ABA4" w14:textId="018BD49E" w:rsidR="00052A5D" w:rsidRDefault="00052A5D" w:rsidP="00052A5D">
      <w:pPr>
        <w:pStyle w:val="li1"/>
        <w:numPr>
          <w:ilvl w:val="2"/>
          <w:numId w:val="5"/>
        </w:numPr>
        <w:ind w:left="1800"/>
        <w:rPr>
          <w:rStyle w:val="apple-converted-space"/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Review </w:t>
      </w:r>
      <w:r w:rsidR="008939CE">
        <w:rPr>
          <w:rStyle w:val="s1"/>
          <w:rFonts w:asciiTheme="minorHAnsi" w:eastAsia="Times New Roman" w:hAnsiTheme="minorHAnsi"/>
          <w:sz w:val="24"/>
          <w:szCs w:val="24"/>
        </w:rPr>
        <w:t>PPT</w:t>
      </w:r>
      <w:r w:rsidRPr="008939CE">
        <w:rPr>
          <w:rStyle w:val="s1"/>
          <w:rFonts w:asciiTheme="minorHAnsi" w:eastAsia="Times New Roman" w:hAnsiTheme="minorHAnsi"/>
          <w:sz w:val="24"/>
          <w:szCs w:val="24"/>
        </w:rPr>
        <w:t xml:space="preserve"> for main points on how to address each type of pt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3B79E1D6" w14:textId="77777777" w:rsidR="008939CE" w:rsidRPr="008939CE" w:rsidRDefault="008939CE" w:rsidP="008939CE">
      <w:pPr>
        <w:pStyle w:val="li1"/>
        <w:rPr>
          <w:rFonts w:asciiTheme="minorHAnsi" w:eastAsia="Times New Roman" w:hAnsiTheme="minorHAnsi"/>
          <w:sz w:val="24"/>
          <w:szCs w:val="24"/>
        </w:rPr>
      </w:pPr>
    </w:p>
    <w:p w14:paraId="61DC598A" w14:textId="77777777" w:rsidR="00052A5D" w:rsidRPr="008939CE" w:rsidRDefault="00052A5D" w:rsidP="00052A5D">
      <w:pPr>
        <w:pStyle w:val="li1"/>
        <w:numPr>
          <w:ilvl w:val="0"/>
          <w:numId w:val="5"/>
        </w:numPr>
        <w:ind w:left="360"/>
        <w:rPr>
          <w:rFonts w:asciiTheme="minorHAnsi" w:eastAsia="Times New Roman" w:hAnsiTheme="minorHAnsi"/>
          <w:sz w:val="24"/>
          <w:szCs w:val="24"/>
        </w:rPr>
      </w:pPr>
      <w:r w:rsidRPr="008939CE">
        <w:rPr>
          <w:rStyle w:val="s1"/>
          <w:rFonts w:asciiTheme="minorHAnsi" w:eastAsia="Times New Roman" w:hAnsiTheme="minorHAnsi"/>
          <w:sz w:val="24"/>
          <w:szCs w:val="24"/>
        </w:rPr>
        <w:t>Tobacco w/ Dr. Trotta</w:t>
      </w:r>
      <w:r w:rsidRPr="008939CE">
        <w:rPr>
          <w:rStyle w:val="apple-converted-space"/>
          <w:rFonts w:asciiTheme="minorHAnsi" w:eastAsia="Times New Roman" w:hAnsiTheme="minorHAnsi"/>
          <w:sz w:val="24"/>
          <w:szCs w:val="24"/>
        </w:rPr>
        <w:t> </w:t>
      </w:r>
    </w:p>
    <w:p w14:paraId="12B8C241" w14:textId="77777777" w:rsidR="00993023" w:rsidRDefault="00993023" w:rsidP="0099302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Look at the options used and what would cause one to be used over the other </w:t>
      </w:r>
    </w:p>
    <w:p w14:paraId="5500FDD2" w14:textId="77777777" w:rsidR="00993023" w:rsidRDefault="00993023" w:rsidP="00993023">
      <w:pPr>
        <w:pStyle w:val="ListParagraph"/>
        <w:numPr>
          <w:ilvl w:val="2"/>
          <w:numId w:val="5"/>
        </w:numPr>
        <w:spacing w:after="0" w:line="240" w:lineRule="auto"/>
      </w:pPr>
      <w:r>
        <w:lastRenderedPageBreak/>
        <w:t>Motivational interviewing (what motivates the pt, uncover ambivalence towards tobacco use, change talk, commitment language)</w:t>
      </w:r>
    </w:p>
    <w:p w14:paraId="221642B3" w14:textId="77777777" w:rsidR="00993023" w:rsidRDefault="00993023" w:rsidP="00993023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The five A’s </w:t>
      </w:r>
    </w:p>
    <w:p w14:paraId="4B098599" w14:textId="77777777" w:rsidR="00993023" w:rsidRDefault="00993023" w:rsidP="00993023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NRT: transdermal patch, gum, lozenge, inhaler, nasal spray, </w:t>
      </w:r>
    </w:p>
    <w:p w14:paraId="47571DBE" w14:textId="1F574F68" w:rsidR="00993023" w:rsidRDefault="00993023" w:rsidP="00993023">
      <w:pPr>
        <w:pStyle w:val="ListParagraph"/>
        <w:numPr>
          <w:ilvl w:val="2"/>
          <w:numId w:val="5"/>
        </w:numPr>
        <w:spacing w:after="0" w:line="240" w:lineRule="auto"/>
      </w:pPr>
      <w:r>
        <w:t>Bupropion SR (</w:t>
      </w:r>
      <w:r>
        <w:t>Zyban</w:t>
      </w:r>
      <w:r>
        <w:t>), varenicline (Chantix)</w:t>
      </w:r>
    </w:p>
    <w:p w14:paraId="741CCFB9" w14:textId="77777777" w:rsidR="00993023" w:rsidRDefault="00993023" w:rsidP="0099302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Risks, approach, and motivational approach on how to get people to stop </w:t>
      </w:r>
    </w:p>
    <w:p w14:paraId="5F80EBE8" w14:textId="77777777" w:rsidR="00052A5D" w:rsidRPr="008939CE" w:rsidRDefault="00052A5D" w:rsidP="00052A5D"/>
    <w:sectPr w:rsidR="00052A5D" w:rsidRPr="00893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309F5"/>
    <w:multiLevelType w:val="hybridMultilevel"/>
    <w:tmpl w:val="3EEE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03B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2740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2D0B73"/>
    <w:multiLevelType w:val="hybridMultilevel"/>
    <w:tmpl w:val="4FEEE4F0"/>
    <w:lvl w:ilvl="0" w:tplc="19E4B9B8">
      <w:start w:val="1"/>
      <w:numFmt w:val="bullet"/>
      <w:lvlText w:val="o"/>
      <w:lvlJc w:val="left"/>
      <w:pPr>
        <w:ind w:left="288" w:hanging="252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27F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CB2E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3359116">
    <w:abstractNumId w:val="5"/>
  </w:num>
  <w:num w:numId="2" w16cid:durableId="1121458189">
    <w:abstractNumId w:val="4"/>
  </w:num>
  <w:num w:numId="3" w16cid:durableId="1214463491">
    <w:abstractNumId w:val="2"/>
  </w:num>
  <w:num w:numId="4" w16cid:durableId="1613198620">
    <w:abstractNumId w:val="1"/>
  </w:num>
  <w:num w:numId="5" w16cid:durableId="751391757">
    <w:abstractNumId w:val="0"/>
  </w:num>
  <w:num w:numId="6" w16cid:durableId="214395797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5D"/>
    <w:rsid w:val="00052A5D"/>
    <w:rsid w:val="00092A7F"/>
    <w:rsid w:val="00120266"/>
    <w:rsid w:val="001573FF"/>
    <w:rsid w:val="008939CE"/>
    <w:rsid w:val="00993023"/>
    <w:rsid w:val="00AB7CAA"/>
    <w:rsid w:val="00D926D1"/>
    <w:rsid w:val="00DB355F"/>
    <w:rsid w:val="00DD738C"/>
    <w:rsid w:val="00DE6BAD"/>
    <w:rsid w:val="00E6767B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31832"/>
  <w15:chartTrackingRefBased/>
  <w15:docId w15:val="{B4B27039-7607-BB48-ABA8-8D24CCAC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A5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52A5D"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052A5D"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052A5D"/>
    <w:rPr>
      <w:rFonts w:ascii="Helvetica Neue" w:hAnsi="Helvetica Neue" w:hint="default"/>
      <w:b w:val="0"/>
      <w:bCs w:val="0"/>
      <w:i w:val="0"/>
      <w:iCs w:val="0"/>
      <w:sz w:val="17"/>
      <w:szCs w:val="17"/>
    </w:rPr>
  </w:style>
  <w:style w:type="paragraph" w:customStyle="1" w:styleId="li1">
    <w:name w:val="li1"/>
    <w:basedOn w:val="Normal"/>
    <w:rsid w:val="00052A5D"/>
    <w:pPr>
      <w:spacing w:after="0" w:line="240" w:lineRule="auto"/>
    </w:pPr>
    <w:rPr>
      <w:rFonts w:ascii="Helvetica Neue" w:hAnsi="Helvetica Neue" w:cs="Times New Roman"/>
      <w:color w:val="000000"/>
      <w:kern w:val="0"/>
      <w:sz w:val="17"/>
      <w:szCs w:val="17"/>
      <w14:ligatures w14:val="none"/>
    </w:rPr>
  </w:style>
  <w:style w:type="character" w:customStyle="1" w:styleId="apple-converted-space">
    <w:name w:val="apple-converted-space"/>
    <w:basedOn w:val="DefaultParagraphFont"/>
    <w:rsid w:val="00052A5D"/>
  </w:style>
  <w:style w:type="character" w:styleId="Emphasis">
    <w:name w:val="Emphasis"/>
    <w:basedOn w:val="DefaultParagraphFont"/>
    <w:uiPriority w:val="20"/>
    <w:qFormat/>
    <w:rsid w:val="00E67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2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514</Words>
  <Characters>2826</Characters>
  <Application>Microsoft Office Word</Application>
  <DocSecurity>0</DocSecurity>
  <Lines>91</Lines>
  <Paragraphs>81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Brown</dc:creator>
  <cp:keywords/>
  <dc:description/>
  <cp:lastModifiedBy>Ward, Ian</cp:lastModifiedBy>
  <cp:revision>5</cp:revision>
  <dcterms:created xsi:type="dcterms:W3CDTF">2024-11-12T13:14:00Z</dcterms:created>
  <dcterms:modified xsi:type="dcterms:W3CDTF">2024-11-12T13:31:00Z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f8bdff8be54024d274c1361f21b475fb2ea289b92ddec88c5a415fd75ea12e5a</vt:lpwstr>
  </property>
</Properties>
</file>