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EE7C" w14:textId="77777777" w:rsidR="008003C4" w:rsidRDefault="008003C4" w:rsidP="008003C4"/>
    <w:p w14:paraId="76DBD18D" w14:textId="4A02493A" w:rsidR="00F21291" w:rsidRDefault="0023430F" w:rsidP="00F373C2">
      <w:pPr>
        <w:jc w:val="center"/>
        <w:rPr>
          <w:b/>
          <w:sz w:val="28"/>
          <w:szCs w:val="28"/>
        </w:rPr>
      </w:pPr>
      <w:r w:rsidRPr="007326DA">
        <w:rPr>
          <w:b/>
          <w:sz w:val="28"/>
          <w:szCs w:val="28"/>
        </w:rPr>
        <w:t xml:space="preserve">USCIS </w:t>
      </w:r>
      <w:r w:rsidR="000D76DF" w:rsidRPr="007326DA">
        <w:rPr>
          <w:b/>
          <w:sz w:val="28"/>
          <w:szCs w:val="28"/>
        </w:rPr>
        <w:t>Raleigh</w:t>
      </w:r>
      <w:r w:rsidR="002E5695">
        <w:rPr>
          <w:b/>
          <w:sz w:val="28"/>
          <w:szCs w:val="28"/>
        </w:rPr>
        <w:t xml:space="preserve"> and Charlotte</w:t>
      </w:r>
      <w:r w:rsidRPr="007326DA">
        <w:rPr>
          <w:b/>
          <w:sz w:val="28"/>
          <w:szCs w:val="28"/>
        </w:rPr>
        <w:t xml:space="preserve"> Field Office</w:t>
      </w:r>
      <w:r w:rsidR="002E5695">
        <w:rPr>
          <w:b/>
          <w:sz w:val="28"/>
          <w:szCs w:val="28"/>
        </w:rPr>
        <w:t>s</w:t>
      </w:r>
      <w:r w:rsidRPr="007326DA">
        <w:rPr>
          <w:b/>
          <w:sz w:val="28"/>
          <w:szCs w:val="28"/>
        </w:rPr>
        <w:t xml:space="preserve"> </w:t>
      </w:r>
    </w:p>
    <w:p w14:paraId="54C01886" w14:textId="0877CAE0" w:rsidR="00826363" w:rsidRPr="007326DA" w:rsidRDefault="00826363" w:rsidP="00F373C2">
      <w:pPr>
        <w:jc w:val="center"/>
        <w:rPr>
          <w:b/>
          <w:sz w:val="28"/>
          <w:szCs w:val="28"/>
        </w:rPr>
      </w:pPr>
      <w:r>
        <w:rPr>
          <w:b/>
          <w:sz w:val="28"/>
          <w:szCs w:val="28"/>
        </w:rPr>
        <w:t>Office of the Chief Counsel</w:t>
      </w:r>
    </w:p>
    <w:p w14:paraId="11DD2251" w14:textId="7443E85F" w:rsidR="00035425" w:rsidRPr="007326DA" w:rsidRDefault="00F373C2" w:rsidP="00A44C3D">
      <w:pPr>
        <w:jc w:val="center"/>
        <w:rPr>
          <w:b/>
          <w:sz w:val="28"/>
          <w:szCs w:val="28"/>
        </w:rPr>
      </w:pPr>
      <w:r w:rsidRPr="007326DA">
        <w:rPr>
          <w:b/>
          <w:sz w:val="28"/>
          <w:szCs w:val="28"/>
        </w:rPr>
        <w:t xml:space="preserve"> </w:t>
      </w:r>
      <w:r w:rsidR="0023430F" w:rsidRPr="007326DA">
        <w:rPr>
          <w:b/>
          <w:sz w:val="28"/>
          <w:szCs w:val="28"/>
        </w:rPr>
        <w:t xml:space="preserve">Law Student </w:t>
      </w:r>
      <w:r w:rsidR="00C37B8A">
        <w:rPr>
          <w:b/>
          <w:sz w:val="28"/>
          <w:szCs w:val="28"/>
        </w:rPr>
        <w:t>Inter</w:t>
      </w:r>
      <w:r w:rsidR="00FB216A" w:rsidRPr="007326DA">
        <w:rPr>
          <w:b/>
          <w:sz w:val="28"/>
          <w:szCs w:val="28"/>
        </w:rPr>
        <w:t>n</w:t>
      </w:r>
      <w:r w:rsidR="0023430F" w:rsidRPr="007326DA">
        <w:rPr>
          <w:b/>
          <w:sz w:val="28"/>
          <w:szCs w:val="28"/>
        </w:rPr>
        <w:t>ship</w:t>
      </w:r>
      <w:r w:rsidR="00035425" w:rsidRPr="007326DA">
        <w:rPr>
          <w:b/>
          <w:sz w:val="28"/>
          <w:szCs w:val="28"/>
        </w:rPr>
        <w:t xml:space="preserve"> </w:t>
      </w:r>
    </w:p>
    <w:p w14:paraId="6B7A37B8" w14:textId="77777777" w:rsidR="00035425" w:rsidRPr="0023430F" w:rsidRDefault="00035425" w:rsidP="00F373C2">
      <w:pPr>
        <w:jc w:val="center"/>
        <w:rPr>
          <w:b/>
          <w:sz w:val="32"/>
          <w:szCs w:val="32"/>
        </w:rPr>
      </w:pPr>
    </w:p>
    <w:p w14:paraId="4AB873D2" w14:textId="77777777" w:rsidR="008003C4" w:rsidRPr="007326DA" w:rsidRDefault="005C2A9F" w:rsidP="008003C4">
      <w:pPr>
        <w:rPr>
          <w:b/>
        </w:rPr>
      </w:pPr>
      <w:r w:rsidRPr="007326DA">
        <w:rPr>
          <w:b/>
          <w:u w:val="single"/>
        </w:rPr>
        <w:t>POSITION DESCRIPTION</w:t>
      </w:r>
      <w:r w:rsidR="00035425" w:rsidRPr="007326DA">
        <w:rPr>
          <w:b/>
        </w:rPr>
        <w:t xml:space="preserve"> </w:t>
      </w:r>
    </w:p>
    <w:p w14:paraId="2140215F" w14:textId="77777777" w:rsidR="005B3ACC" w:rsidRDefault="005B3ACC" w:rsidP="00832BAE"/>
    <w:p w14:paraId="344D0A6F" w14:textId="77777777" w:rsidR="0023430F" w:rsidRDefault="005B3ACC" w:rsidP="00832BAE">
      <w:r>
        <w:t xml:space="preserve">The </w:t>
      </w:r>
      <w:r w:rsidR="00832BAE">
        <w:t>U</w:t>
      </w:r>
      <w:r w:rsidR="007326DA">
        <w:t>.</w:t>
      </w:r>
      <w:r w:rsidR="00832BAE">
        <w:t>S</w:t>
      </w:r>
      <w:r w:rsidR="007326DA">
        <w:t>.</w:t>
      </w:r>
      <w:r w:rsidR="00832BAE">
        <w:t xml:space="preserve"> Citizenship &amp; Immigration Services (USCIS), an agency within the </w:t>
      </w:r>
      <w:r w:rsidR="007326DA">
        <w:t>U.S.</w:t>
      </w:r>
      <w:r>
        <w:t xml:space="preserve"> </w:t>
      </w:r>
      <w:r w:rsidR="00832BAE">
        <w:t>Department of Homeland Security (DHS)</w:t>
      </w:r>
      <w:r>
        <w:t xml:space="preserve">, </w:t>
      </w:r>
      <w:r w:rsidR="0023430F">
        <w:t>is responsible for adjudicating applications for immigration benefits in the United States.</w:t>
      </w:r>
    </w:p>
    <w:p w14:paraId="0A9624C3" w14:textId="77777777" w:rsidR="0023430F" w:rsidRDefault="0023430F" w:rsidP="00832BAE"/>
    <w:p w14:paraId="3D0CF78D" w14:textId="0A23A71E" w:rsidR="008003C4" w:rsidRDefault="00DD3037" w:rsidP="008003C4">
      <w:r>
        <w:t>The Raleigh</w:t>
      </w:r>
      <w:r w:rsidR="00AF09A2">
        <w:t>/Durham</w:t>
      </w:r>
      <w:r>
        <w:t xml:space="preserve"> Field Office is located at 301 Roycroft Drive, Durham, NC 27703, and </w:t>
      </w:r>
      <w:r w:rsidR="004B3774">
        <w:t>the Charlotte Field Office is located at</w:t>
      </w:r>
      <w:r w:rsidR="001D3E5B">
        <w:t xml:space="preserve"> 201 Regency Executive Park Drive, Charlotte, NC 28217.  </w:t>
      </w:r>
      <w:r w:rsidR="0028687A">
        <w:t>Each</w:t>
      </w:r>
      <w:r w:rsidR="007326DA">
        <w:t xml:space="preserve"> office is offering one </w:t>
      </w:r>
      <w:r w:rsidR="007326DA" w:rsidRPr="00AF09A2">
        <w:rPr>
          <w:u w:val="single"/>
        </w:rPr>
        <w:t>unpaid</w:t>
      </w:r>
      <w:r w:rsidR="007326DA">
        <w:t xml:space="preserve"> position for a legal intern for summer 20</w:t>
      </w:r>
      <w:r w:rsidR="00C308DD">
        <w:t>2</w:t>
      </w:r>
      <w:r w:rsidR="008D0D59">
        <w:t>4</w:t>
      </w:r>
      <w:r>
        <w:t>.</w:t>
      </w:r>
      <w:r w:rsidR="00C06D41">
        <w:t xml:space="preserve">  L</w:t>
      </w:r>
      <w:r w:rsidR="00E232DE">
        <w:t xml:space="preserve">ocal </w:t>
      </w:r>
      <w:r w:rsidR="00AD02ED">
        <w:t xml:space="preserve">USCIS </w:t>
      </w:r>
      <w:r w:rsidR="0028687A">
        <w:t>OCC c</w:t>
      </w:r>
      <w:r w:rsidR="00AD02ED">
        <w:t>ounsel</w:t>
      </w:r>
      <w:r w:rsidR="00C06D41">
        <w:t xml:space="preserve"> will supervise and mentor the intern</w:t>
      </w:r>
      <w:r w:rsidR="00AD02ED">
        <w:t>.</w:t>
      </w:r>
    </w:p>
    <w:p w14:paraId="3581A43B" w14:textId="77777777" w:rsidR="00AD02ED" w:rsidRDefault="00AD02ED" w:rsidP="008003C4"/>
    <w:p w14:paraId="49863443" w14:textId="77777777" w:rsidR="00EF6300" w:rsidRDefault="00AD02ED" w:rsidP="00AD02ED">
      <w:r>
        <w:t>Th</w:t>
      </w:r>
      <w:r w:rsidR="000C2201">
        <w:t>rough a combination of assigned projects</w:t>
      </w:r>
      <w:r w:rsidR="00E0203F">
        <w:t>, meetings,</w:t>
      </w:r>
      <w:r w:rsidR="000C2201">
        <w:t xml:space="preserve"> </w:t>
      </w:r>
      <w:r w:rsidR="00B1156F">
        <w:t xml:space="preserve">activities, </w:t>
      </w:r>
      <w:r w:rsidR="000C2201">
        <w:t>a</w:t>
      </w:r>
      <w:r w:rsidR="00857A89">
        <w:t>nd readings</w:t>
      </w:r>
      <w:r w:rsidR="000C2201">
        <w:t xml:space="preserve">, the </w:t>
      </w:r>
      <w:r w:rsidR="00FB216A">
        <w:t>internship</w:t>
      </w:r>
      <w:r w:rsidR="00621BF8">
        <w:t xml:space="preserve"> </w:t>
      </w:r>
      <w:r w:rsidR="00FB5D05">
        <w:t>provides</w:t>
      </w:r>
      <w:r>
        <w:t xml:space="preserve"> law </w:t>
      </w:r>
      <w:r w:rsidR="00932EEB">
        <w:t>clerks</w:t>
      </w:r>
      <w:r>
        <w:t xml:space="preserve"> with </w:t>
      </w:r>
      <w:r w:rsidR="00675002">
        <w:t>the following opportunities</w:t>
      </w:r>
      <w:r w:rsidR="000C2201">
        <w:t xml:space="preserve">:  </w:t>
      </w:r>
    </w:p>
    <w:p w14:paraId="3C8FDD76" w14:textId="77777777" w:rsidR="00EF6300" w:rsidRDefault="00932EEB" w:rsidP="00AD02ED">
      <w:pPr>
        <w:numPr>
          <w:ilvl w:val="0"/>
          <w:numId w:val="1"/>
        </w:numPr>
      </w:pPr>
      <w:r>
        <w:t>to lea</w:t>
      </w:r>
      <w:r w:rsidR="00EF6300">
        <w:t>rn substantive immigration law</w:t>
      </w:r>
      <w:r w:rsidR="00C06D41">
        <w:t>,</w:t>
      </w:r>
    </w:p>
    <w:p w14:paraId="762FB9A7" w14:textId="77777777" w:rsidR="00EF6300" w:rsidRDefault="00621BF8" w:rsidP="00AD02ED">
      <w:pPr>
        <w:numPr>
          <w:ilvl w:val="0"/>
          <w:numId w:val="1"/>
        </w:numPr>
      </w:pPr>
      <w:r>
        <w:t xml:space="preserve">to improve research </w:t>
      </w:r>
      <w:r w:rsidR="00932EEB">
        <w:t xml:space="preserve">and writing skills, in </w:t>
      </w:r>
      <w:r w:rsidR="00EF6300">
        <w:t>the context of immigration law</w:t>
      </w:r>
      <w:r w:rsidR="00C06D41">
        <w:t>,</w:t>
      </w:r>
    </w:p>
    <w:p w14:paraId="1FF227F1" w14:textId="77777777" w:rsidR="00EF6300" w:rsidRDefault="00675002" w:rsidP="00AD02ED">
      <w:pPr>
        <w:numPr>
          <w:ilvl w:val="0"/>
          <w:numId w:val="1"/>
        </w:numPr>
      </w:pPr>
      <w:r>
        <w:t xml:space="preserve">to learn about </w:t>
      </w:r>
      <w:r w:rsidR="00AD02ED">
        <w:t>the rol</w:t>
      </w:r>
      <w:r w:rsidR="00EF6300">
        <w:t>es and jobs of USCIS attorneys</w:t>
      </w:r>
      <w:r w:rsidR="00C06D41">
        <w:t>,</w:t>
      </w:r>
    </w:p>
    <w:p w14:paraId="27F30E29" w14:textId="77777777" w:rsidR="00EF6300" w:rsidRDefault="00AD02ED" w:rsidP="00AD02ED">
      <w:pPr>
        <w:numPr>
          <w:ilvl w:val="0"/>
          <w:numId w:val="1"/>
        </w:numPr>
      </w:pPr>
      <w:r>
        <w:t xml:space="preserve">to learn about the roles and jobs of USCIS Field Office Operations </w:t>
      </w:r>
      <w:r w:rsidR="00932EEB">
        <w:t>personnel</w:t>
      </w:r>
      <w:r>
        <w:t xml:space="preserve"> (such as adjudicat</w:t>
      </w:r>
      <w:r w:rsidR="00857A89">
        <w:t xml:space="preserve">ions officers and supervisors), </w:t>
      </w:r>
      <w:r w:rsidR="00EF6300">
        <w:t>and about the roles and jobs of various USCIS pos</w:t>
      </w:r>
      <w:r w:rsidR="00621BF8">
        <w:t>itions at offices other than</w:t>
      </w:r>
      <w:r w:rsidR="00EF6300">
        <w:t xml:space="preserve"> USCIS Field Offices</w:t>
      </w:r>
      <w:r w:rsidR="00C06D41">
        <w:t>,</w:t>
      </w:r>
    </w:p>
    <w:p w14:paraId="32730AEB" w14:textId="77777777" w:rsidR="00EF6300" w:rsidRDefault="00AD02ED" w:rsidP="00AD02ED">
      <w:pPr>
        <w:numPr>
          <w:ilvl w:val="0"/>
          <w:numId w:val="1"/>
        </w:numPr>
      </w:pPr>
      <w:r>
        <w:t xml:space="preserve">to make contacts within </w:t>
      </w:r>
      <w:r w:rsidR="00932EEB">
        <w:t>USCIS</w:t>
      </w:r>
      <w:r w:rsidR="00C06D41">
        <w:t>,</w:t>
      </w:r>
    </w:p>
    <w:p w14:paraId="0276B2EA" w14:textId="77777777" w:rsidR="00AD02ED" w:rsidRDefault="00AD02ED" w:rsidP="00AD02ED">
      <w:pPr>
        <w:numPr>
          <w:ilvl w:val="0"/>
          <w:numId w:val="1"/>
        </w:numPr>
      </w:pPr>
      <w:r>
        <w:t>to learn about the roles and jobs of</w:t>
      </w:r>
      <w:r w:rsidR="00EF6300">
        <w:t xml:space="preserve"> non-USCIS government attorneys in the field of immigration law, such as</w:t>
      </w:r>
      <w:r>
        <w:t xml:space="preserve"> Immigration Judges in the </w:t>
      </w:r>
      <w:r w:rsidR="00EF6300">
        <w:t xml:space="preserve">Executive Office for Immigration Review </w:t>
      </w:r>
      <w:r>
        <w:t>(DOJ</w:t>
      </w:r>
      <w:r w:rsidR="00EF6300">
        <w:t>-EOIR</w:t>
      </w:r>
      <w:r>
        <w:t xml:space="preserve">), and </w:t>
      </w:r>
      <w:r w:rsidR="00EF6300">
        <w:t xml:space="preserve">Immigration Court </w:t>
      </w:r>
      <w:r>
        <w:t xml:space="preserve">Trial Attorneys in </w:t>
      </w:r>
      <w:r w:rsidR="00F35A01">
        <w:t xml:space="preserve">the </w:t>
      </w:r>
      <w:r>
        <w:t>Immigrat</w:t>
      </w:r>
      <w:r w:rsidR="00EF6300">
        <w:t>ion &amp; Customs Enforcement (DHS-ICE)</w:t>
      </w:r>
      <w:r w:rsidR="00C06D41">
        <w:t>, and</w:t>
      </w:r>
    </w:p>
    <w:p w14:paraId="1EBA70CF" w14:textId="77777777" w:rsidR="00DD3037" w:rsidRDefault="00DD3037" w:rsidP="00AD02ED">
      <w:pPr>
        <w:numPr>
          <w:ilvl w:val="0"/>
          <w:numId w:val="1"/>
        </w:numPr>
      </w:pPr>
      <w:r>
        <w:t xml:space="preserve">to learn how to use </w:t>
      </w:r>
      <w:r w:rsidR="00C06D41">
        <w:t>certain select USCIS data bases.</w:t>
      </w:r>
    </w:p>
    <w:p w14:paraId="718678B6" w14:textId="77777777" w:rsidR="00AD02ED" w:rsidRDefault="00AD02ED" w:rsidP="008003C4"/>
    <w:p w14:paraId="4ED1C1D9" w14:textId="77777777" w:rsidR="00EF6300" w:rsidRDefault="00857A89" w:rsidP="008003C4">
      <w:r>
        <w:t xml:space="preserve">The </w:t>
      </w:r>
      <w:r w:rsidR="00FB216A">
        <w:t>internship</w:t>
      </w:r>
      <w:r>
        <w:t xml:space="preserve"> include</w:t>
      </w:r>
      <w:r w:rsidR="00FB5D05">
        <w:t>s</w:t>
      </w:r>
      <w:r>
        <w:t xml:space="preserve"> the following</w:t>
      </w:r>
      <w:r w:rsidR="00CC6CFD">
        <w:t>:</w:t>
      </w:r>
      <w:r w:rsidR="008003C4">
        <w:t xml:space="preserve">  </w:t>
      </w:r>
    </w:p>
    <w:p w14:paraId="600672AE" w14:textId="228C6ED8" w:rsidR="00005311" w:rsidRDefault="00005311" w:rsidP="00005311">
      <w:pPr>
        <w:numPr>
          <w:ilvl w:val="0"/>
          <w:numId w:val="2"/>
        </w:numPr>
      </w:pPr>
      <w:r>
        <w:t xml:space="preserve">legal research and legal writing, including (a) </w:t>
      </w:r>
      <w:r w:rsidR="00EF6300">
        <w:t>complex legal</w:t>
      </w:r>
      <w:r w:rsidR="00EC020B">
        <w:t xml:space="preserve"> issues arising</w:t>
      </w:r>
      <w:r>
        <w:t xml:space="preserve"> out of </w:t>
      </w:r>
      <w:r w:rsidR="001F30E7">
        <w:t>active USCIS adjudications</w:t>
      </w:r>
      <w:r>
        <w:t xml:space="preserve">, and/or (b) USCIS </w:t>
      </w:r>
      <w:r w:rsidR="00EF6300">
        <w:t xml:space="preserve">appeal briefs in support of USCIS </w:t>
      </w:r>
      <w:r w:rsidR="00FB5D05">
        <w:t xml:space="preserve">Family </w:t>
      </w:r>
      <w:r w:rsidR="00EF6300">
        <w:t xml:space="preserve">Visa Petition </w:t>
      </w:r>
      <w:r w:rsidR="00FB5D05">
        <w:t xml:space="preserve">denials (Form I-130 </w:t>
      </w:r>
      <w:r w:rsidR="00EF6300">
        <w:t>denials</w:t>
      </w:r>
      <w:r w:rsidR="00FB5D05">
        <w:t>)</w:t>
      </w:r>
      <w:r>
        <w:t>, and/or (c) issues arising in</w:t>
      </w:r>
      <w:r w:rsidR="008003C4">
        <w:t xml:space="preserve"> federal </w:t>
      </w:r>
      <w:r>
        <w:t xml:space="preserve">court litigation </w:t>
      </w:r>
      <w:r w:rsidR="00DD3037">
        <w:t xml:space="preserve">brought </w:t>
      </w:r>
      <w:r>
        <w:t>against USCIS</w:t>
      </w:r>
      <w:r w:rsidR="00C06D41">
        <w:t>,</w:t>
      </w:r>
    </w:p>
    <w:p w14:paraId="726A56AC" w14:textId="5F868E9F" w:rsidR="00CC6CFD" w:rsidRDefault="00CC6CFD" w:rsidP="00005311">
      <w:pPr>
        <w:numPr>
          <w:ilvl w:val="0"/>
          <w:numId w:val="2"/>
        </w:numPr>
      </w:pPr>
      <w:r>
        <w:t>live and telephonic meeting</w:t>
      </w:r>
      <w:r w:rsidR="00FB216A">
        <w:t>s with various USCIS employees</w:t>
      </w:r>
      <w:r w:rsidR="008D0D59">
        <w:t>/clients</w:t>
      </w:r>
      <w:r w:rsidR="00C06D41">
        <w:t>,</w:t>
      </w:r>
    </w:p>
    <w:p w14:paraId="748C000A" w14:textId="77777777" w:rsidR="00CC6CFD" w:rsidRDefault="00CC6CFD" w:rsidP="00005311">
      <w:pPr>
        <w:numPr>
          <w:ilvl w:val="0"/>
          <w:numId w:val="2"/>
        </w:numPr>
      </w:pPr>
      <w:r>
        <w:t>observing USCIS interviews of applicants for immigration benefits</w:t>
      </w:r>
      <w:r w:rsidR="00C06D41">
        <w:t>, and</w:t>
      </w:r>
    </w:p>
    <w:p w14:paraId="39EA6DB4" w14:textId="77777777" w:rsidR="00CC6CFD" w:rsidRDefault="00CC6CFD" w:rsidP="00005311">
      <w:pPr>
        <w:numPr>
          <w:ilvl w:val="0"/>
          <w:numId w:val="2"/>
        </w:numPr>
      </w:pPr>
      <w:r>
        <w:t>observing a naturalization (citizenship) ceremony for newly naturalized U.S. citizens</w:t>
      </w:r>
      <w:r w:rsidR="00C06D41">
        <w:t>.</w:t>
      </w:r>
    </w:p>
    <w:p w14:paraId="717F65C8" w14:textId="77777777" w:rsidR="00DD3037" w:rsidRDefault="00DD3037" w:rsidP="00872B0B">
      <w:pPr>
        <w:ind w:left="360"/>
      </w:pPr>
    </w:p>
    <w:p w14:paraId="3F70B03A" w14:textId="77777777" w:rsidR="008003C4" w:rsidRPr="007326DA" w:rsidRDefault="005C2A9F" w:rsidP="008003C4">
      <w:pPr>
        <w:rPr>
          <w:b/>
          <w:u w:val="single"/>
        </w:rPr>
      </w:pPr>
      <w:r w:rsidRPr="007326DA">
        <w:rPr>
          <w:b/>
          <w:u w:val="single"/>
        </w:rPr>
        <w:t>HIRING CRITERIA</w:t>
      </w:r>
    </w:p>
    <w:p w14:paraId="61258399" w14:textId="77777777" w:rsidR="008003C4" w:rsidRDefault="008003C4" w:rsidP="008003C4"/>
    <w:p w14:paraId="77367F50" w14:textId="77777777" w:rsidR="008003C4" w:rsidRPr="007326DA" w:rsidRDefault="005C2A9F" w:rsidP="007326DA">
      <w:pPr>
        <w:rPr>
          <w:b/>
          <w:u w:val="single"/>
        </w:rPr>
      </w:pPr>
      <w:r w:rsidRPr="007326DA">
        <w:rPr>
          <w:b/>
          <w:u w:val="single"/>
        </w:rPr>
        <w:t>Required:</w:t>
      </w:r>
    </w:p>
    <w:p w14:paraId="00BF0E23" w14:textId="77777777" w:rsidR="00633B3F" w:rsidRDefault="00250EA0" w:rsidP="007326DA">
      <w:pPr>
        <w:numPr>
          <w:ilvl w:val="0"/>
          <w:numId w:val="5"/>
        </w:numPr>
      </w:pPr>
      <w:r w:rsidRPr="00AF09A2">
        <w:rPr>
          <w:b/>
          <w:bCs/>
        </w:rPr>
        <w:t>United States</w:t>
      </w:r>
      <w:r w:rsidR="00B61F4A" w:rsidRPr="00AF09A2">
        <w:rPr>
          <w:b/>
          <w:bCs/>
        </w:rPr>
        <w:t xml:space="preserve"> Citizenship</w:t>
      </w:r>
      <w:r w:rsidR="00B61F4A">
        <w:t>.</w:t>
      </w:r>
    </w:p>
    <w:p w14:paraId="3C8E01BF" w14:textId="77777777" w:rsidR="007326DA" w:rsidRDefault="007326DA" w:rsidP="007326DA">
      <w:pPr>
        <w:numPr>
          <w:ilvl w:val="0"/>
          <w:numId w:val="5"/>
        </w:numPr>
      </w:pPr>
      <w:r w:rsidRPr="007326DA">
        <w:t>Interest in immigration law and/or government service.</w:t>
      </w:r>
    </w:p>
    <w:p w14:paraId="2EE5DC99" w14:textId="77777777" w:rsidR="001261BF" w:rsidRDefault="00250EA0" w:rsidP="007326DA">
      <w:pPr>
        <w:numPr>
          <w:ilvl w:val="0"/>
          <w:numId w:val="5"/>
        </w:numPr>
      </w:pPr>
      <w:r>
        <w:lastRenderedPageBreak/>
        <w:t>Residency:</w:t>
      </w:r>
    </w:p>
    <w:p w14:paraId="434CA137" w14:textId="77777777" w:rsidR="00A039C1" w:rsidRDefault="00250EA0" w:rsidP="007326DA">
      <w:pPr>
        <w:ind w:left="1440"/>
      </w:pPr>
      <w:r>
        <w:t xml:space="preserve">With limited exceptions, </w:t>
      </w:r>
      <w:r w:rsidR="006739F6">
        <w:t>applicants</w:t>
      </w:r>
      <w:r>
        <w:t xml:space="preserve"> </w:t>
      </w:r>
      <w:r w:rsidRPr="00250EA0">
        <w:t>must have resided in the United States for three out of the last five years</w:t>
      </w:r>
      <w:r>
        <w:t>.</w:t>
      </w:r>
    </w:p>
    <w:p w14:paraId="6DD18754" w14:textId="77777777" w:rsidR="00A039C1" w:rsidRDefault="00A039C1" w:rsidP="007326DA">
      <w:pPr>
        <w:numPr>
          <w:ilvl w:val="0"/>
          <w:numId w:val="5"/>
        </w:numPr>
      </w:pPr>
      <w:r>
        <w:t xml:space="preserve">Background Investigation:  </w:t>
      </w:r>
    </w:p>
    <w:p w14:paraId="1A41A53E" w14:textId="77777777" w:rsidR="00A039C1" w:rsidRDefault="00A039C1" w:rsidP="007326DA">
      <w:pPr>
        <w:ind w:left="1440"/>
      </w:pPr>
      <w:r>
        <w:t xml:space="preserve">Selected applicants must pass a background investigation before beginning the </w:t>
      </w:r>
      <w:r w:rsidR="00FB216A">
        <w:t>internship</w:t>
      </w:r>
      <w:r>
        <w:t>.  As part of this process, applicants are required to complete the security form Standard Form 85P (which is publicly available on the internet).</w:t>
      </w:r>
      <w:r w:rsidR="00BE78F5">
        <w:t xml:space="preserve"> If you have ANY criminal convictions, please let me know in your letter of interest so we can assess the likelihood of your passing the background investigation in time for the internship to begin or not.</w:t>
      </w:r>
    </w:p>
    <w:p w14:paraId="636CFB96" w14:textId="77777777" w:rsidR="00721CAB" w:rsidRDefault="00721CAB" w:rsidP="007326DA">
      <w:pPr>
        <w:numPr>
          <w:ilvl w:val="0"/>
          <w:numId w:val="5"/>
        </w:numPr>
      </w:pPr>
      <w:r>
        <w:t>Time Commitment</w:t>
      </w:r>
      <w:r w:rsidR="00497D04">
        <w:t>:</w:t>
      </w:r>
    </w:p>
    <w:p w14:paraId="66FC8EF1" w14:textId="4DFABD4E" w:rsidR="00B61F4A" w:rsidRDefault="00721CAB" w:rsidP="007326DA">
      <w:pPr>
        <w:ind w:left="1440"/>
      </w:pPr>
      <w:r>
        <w:t xml:space="preserve">For </w:t>
      </w:r>
      <w:r w:rsidR="00F46B59">
        <w:t xml:space="preserve">law </w:t>
      </w:r>
      <w:r>
        <w:t xml:space="preserve">students </w:t>
      </w:r>
      <w:r w:rsidR="003C3B74">
        <w:t>working</w:t>
      </w:r>
      <w:r>
        <w:t xml:space="preserve"> during the </w:t>
      </w:r>
      <w:r w:rsidR="00DD3037">
        <w:t>summer</w:t>
      </w:r>
      <w:r>
        <w:t>,</w:t>
      </w:r>
      <w:r w:rsidR="002F0702">
        <w:t xml:space="preserve"> </w:t>
      </w:r>
      <w:r w:rsidRPr="00AF09A2">
        <w:rPr>
          <w:b/>
          <w:bCs/>
        </w:rPr>
        <w:t xml:space="preserve">a </w:t>
      </w:r>
      <w:r w:rsidR="00FB216A" w:rsidRPr="00AF09A2">
        <w:rPr>
          <w:b/>
          <w:bCs/>
        </w:rPr>
        <w:t xml:space="preserve">minimum </w:t>
      </w:r>
      <w:r w:rsidRPr="00AF09A2">
        <w:rPr>
          <w:b/>
          <w:bCs/>
        </w:rPr>
        <w:t xml:space="preserve">commitment of </w:t>
      </w:r>
      <w:r w:rsidR="007756C0">
        <w:rPr>
          <w:b/>
          <w:bCs/>
        </w:rPr>
        <w:t>8</w:t>
      </w:r>
      <w:r w:rsidR="00DD3037" w:rsidRPr="00AF09A2">
        <w:rPr>
          <w:b/>
          <w:bCs/>
        </w:rPr>
        <w:t xml:space="preserve"> weeks </w:t>
      </w:r>
      <w:r w:rsidR="00063B66" w:rsidRPr="00AF09A2">
        <w:rPr>
          <w:b/>
          <w:bCs/>
        </w:rPr>
        <w:t xml:space="preserve">full-time </w:t>
      </w:r>
      <w:r w:rsidR="00DD3037" w:rsidRPr="00AF09A2">
        <w:rPr>
          <w:b/>
          <w:bCs/>
        </w:rPr>
        <w:t>(</w:t>
      </w:r>
      <w:r w:rsidR="00063B66" w:rsidRPr="00AF09A2">
        <w:rPr>
          <w:b/>
          <w:bCs/>
        </w:rPr>
        <w:t>40</w:t>
      </w:r>
      <w:r w:rsidRPr="00AF09A2">
        <w:rPr>
          <w:b/>
          <w:bCs/>
        </w:rPr>
        <w:t xml:space="preserve"> hours per week) is required</w:t>
      </w:r>
      <w:r>
        <w:t>.</w:t>
      </w:r>
    </w:p>
    <w:p w14:paraId="0204B182" w14:textId="77777777" w:rsidR="00497D04" w:rsidRDefault="00CC6CFD" w:rsidP="007326DA">
      <w:pPr>
        <w:numPr>
          <w:ilvl w:val="0"/>
          <w:numId w:val="5"/>
        </w:numPr>
      </w:pPr>
      <w:r>
        <w:t xml:space="preserve">Academic Credit or Funding:  </w:t>
      </w:r>
    </w:p>
    <w:p w14:paraId="091A88AB" w14:textId="5A95FDEF" w:rsidR="008003C4" w:rsidRDefault="00F46B59" w:rsidP="007326DA">
      <w:pPr>
        <w:ind w:left="1440"/>
      </w:pPr>
      <w:r>
        <w:t>Though rich in experience, the</w:t>
      </w:r>
      <w:r w:rsidR="00CC6CFD">
        <w:t xml:space="preserve"> </w:t>
      </w:r>
      <w:r w:rsidR="00FB216A">
        <w:t>internship</w:t>
      </w:r>
      <w:r w:rsidR="00CC6CFD">
        <w:t xml:space="preserve"> is unpaid.  Law clerks </w:t>
      </w:r>
      <w:r w:rsidR="003C3B74">
        <w:t>may</w:t>
      </w:r>
      <w:r w:rsidR="00C37B8A">
        <w:t xml:space="preserve"> </w:t>
      </w:r>
      <w:r w:rsidR="00CC6CFD">
        <w:t>obtain either school credit (e.g., independent study credit or externship credit), or fund</w:t>
      </w:r>
      <w:r w:rsidR="00C76451">
        <w:t>ing (e.g., a fellowship or work-</w:t>
      </w:r>
      <w:r w:rsidR="00CC6CFD">
        <w:t xml:space="preserve">study funding) for the </w:t>
      </w:r>
      <w:r w:rsidR="00FB216A">
        <w:t>internship</w:t>
      </w:r>
      <w:r w:rsidR="00CC6CFD">
        <w:t>.</w:t>
      </w:r>
      <w:r w:rsidR="00C32562">
        <w:t xml:space="preserve"> </w:t>
      </w:r>
    </w:p>
    <w:p w14:paraId="59F9C3B1" w14:textId="77777777" w:rsidR="00497D04" w:rsidRDefault="00497D04" w:rsidP="007326DA">
      <w:pPr>
        <w:numPr>
          <w:ilvl w:val="0"/>
          <w:numId w:val="5"/>
        </w:numPr>
      </w:pPr>
      <w:r>
        <w:t>No Conflicts of Interest:</w:t>
      </w:r>
    </w:p>
    <w:p w14:paraId="12915EBC" w14:textId="3D70FD1B" w:rsidR="00C32562" w:rsidRPr="00A67A4D" w:rsidRDefault="009762FA" w:rsidP="001A72AC">
      <w:pPr>
        <w:ind w:left="1440"/>
      </w:pPr>
      <w:r>
        <w:t>Interns</w:t>
      </w:r>
      <w:r w:rsidR="00497D04">
        <w:t xml:space="preserve"> </w:t>
      </w:r>
      <w:r w:rsidR="00C32562">
        <w:t xml:space="preserve">cannot participate in </w:t>
      </w:r>
      <w:r w:rsidR="00497D04">
        <w:t xml:space="preserve">a </w:t>
      </w:r>
      <w:r w:rsidR="00C32562">
        <w:t xml:space="preserve">USCIS </w:t>
      </w:r>
      <w:r w:rsidR="00FB216A">
        <w:t>internship</w:t>
      </w:r>
      <w:r w:rsidR="00C32562">
        <w:t xml:space="preserve"> and </w:t>
      </w:r>
      <w:r w:rsidR="00943521">
        <w:t>work with an</w:t>
      </w:r>
      <w:r w:rsidR="00C32562">
        <w:t xml:space="preserve"> organization that assists applicants for immigration benefits (such as </w:t>
      </w:r>
      <w:r w:rsidR="00497D04">
        <w:t>a l</w:t>
      </w:r>
      <w:r w:rsidR="00C32562">
        <w:t>aw school immigration clinic or immigrat</w:t>
      </w:r>
      <w:r w:rsidR="00497D04">
        <w:t>ion law firm or immigration non-</w:t>
      </w:r>
      <w:r w:rsidR="00C32562">
        <w:t>profit organization)</w:t>
      </w:r>
      <w:r w:rsidR="001471EF">
        <w:t xml:space="preserve"> </w:t>
      </w:r>
      <w:r w:rsidR="001471EF" w:rsidRPr="001471EF">
        <w:t>at the same time</w:t>
      </w:r>
      <w:r w:rsidR="00C32562" w:rsidRPr="001471EF">
        <w:t>.</w:t>
      </w:r>
      <w:r w:rsidR="00C32562">
        <w:t xml:space="preserve"> </w:t>
      </w:r>
    </w:p>
    <w:p w14:paraId="6DEC1DF9" w14:textId="77777777" w:rsidR="00A5480C" w:rsidRDefault="00A5480C" w:rsidP="008003C4"/>
    <w:p w14:paraId="1646C4D5" w14:textId="77777777" w:rsidR="00A5480C" w:rsidRPr="0093321E" w:rsidRDefault="00A5480C" w:rsidP="00A5480C">
      <w:pPr>
        <w:rPr>
          <w:b/>
          <w:bCs/>
          <w:u w:val="single"/>
        </w:rPr>
      </w:pPr>
      <w:r w:rsidRPr="0093321E">
        <w:rPr>
          <w:b/>
          <w:bCs/>
          <w:u w:val="single"/>
        </w:rPr>
        <w:t>Preferred:</w:t>
      </w:r>
    </w:p>
    <w:p w14:paraId="33F9DE18" w14:textId="77777777" w:rsidR="00A5480C" w:rsidRDefault="00A5480C" w:rsidP="007326DA">
      <w:pPr>
        <w:numPr>
          <w:ilvl w:val="0"/>
          <w:numId w:val="6"/>
        </w:numPr>
      </w:pPr>
      <w:r>
        <w:t>Immigration Law Experience</w:t>
      </w:r>
      <w:r w:rsidR="00C76451">
        <w:t>:</w:t>
      </w:r>
    </w:p>
    <w:p w14:paraId="13CA19D6" w14:textId="77777777" w:rsidR="00A5480C" w:rsidRDefault="00A5480C" w:rsidP="007326DA">
      <w:pPr>
        <w:ind w:left="1440"/>
      </w:pPr>
      <w:r>
        <w:t>Academic and/or Work Experience and/or Volunteer Experience with Immigration Law, such as:  law school immigration class, law school immigration clinic, or work or volunteer experience for immigration law firm or immigration non-profit organization; or</w:t>
      </w:r>
    </w:p>
    <w:p w14:paraId="4B4DD56C" w14:textId="77777777" w:rsidR="007326DA" w:rsidRDefault="00A5480C" w:rsidP="007326DA">
      <w:pPr>
        <w:numPr>
          <w:ilvl w:val="0"/>
          <w:numId w:val="6"/>
        </w:numPr>
      </w:pPr>
      <w:r>
        <w:t>Federal Government Experience</w:t>
      </w:r>
      <w:r w:rsidR="00C76451">
        <w:t>:</w:t>
      </w:r>
    </w:p>
    <w:p w14:paraId="0401704C" w14:textId="380EB7AC" w:rsidR="007326DA" w:rsidRDefault="00A5480C" w:rsidP="007326DA">
      <w:pPr>
        <w:ind w:left="1440"/>
      </w:pPr>
      <w:r>
        <w:t xml:space="preserve">Work Experience with </w:t>
      </w:r>
      <w:r w:rsidR="00AF09A2">
        <w:t xml:space="preserve">the </w:t>
      </w:r>
      <w:r>
        <w:t>federal government</w:t>
      </w:r>
      <w:r w:rsidR="007326DA">
        <w:t xml:space="preserve"> (including military)</w:t>
      </w:r>
      <w:r>
        <w:t xml:space="preserve"> in area</w:t>
      </w:r>
      <w:r w:rsidR="00AF09A2">
        <w:t>s</w:t>
      </w:r>
      <w:r>
        <w:t xml:space="preserve"> other than immigration law.</w:t>
      </w:r>
      <w:r w:rsidR="007326DA">
        <w:tab/>
      </w:r>
    </w:p>
    <w:p w14:paraId="463DC1D7" w14:textId="77777777" w:rsidR="007326DA" w:rsidRDefault="007326DA" w:rsidP="007326DA">
      <w:pPr>
        <w:numPr>
          <w:ilvl w:val="0"/>
          <w:numId w:val="6"/>
        </w:numPr>
      </w:pPr>
      <w:r>
        <w:t>Time Commitment</w:t>
      </w:r>
      <w:r w:rsidR="00C76451">
        <w:t>:</w:t>
      </w:r>
    </w:p>
    <w:p w14:paraId="4A4231B7" w14:textId="5844B601" w:rsidR="007326DA" w:rsidRDefault="007326DA" w:rsidP="007326DA">
      <w:pPr>
        <w:ind w:left="1440"/>
      </w:pPr>
      <w:r>
        <w:t xml:space="preserve">Commitment of </w:t>
      </w:r>
      <w:r w:rsidR="009D7EE8">
        <w:t>10</w:t>
      </w:r>
      <w:r>
        <w:t xml:space="preserve"> weeks (40 hours per week) is preferred.</w:t>
      </w:r>
    </w:p>
    <w:p w14:paraId="188F1D61" w14:textId="77777777" w:rsidR="00297955" w:rsidRDefault="00297955" w:rsidP="00297955"/>
    <w:p w14:paraId="312F60D6" w14:textId="61E3AC87" w:rsidR="007326DA" w:rsidRPr="003A5C9A" w:rsidRDefault="003A5C9A" w:rsidP="007326DA">
      <w:pPr>
        <w:rPr>
          <w:b/>
          <w:bCs/>
          <w:u w:val="single"/>
        </w:rPr>
      </w:pPr>
      <w:r w:rsidRPr="003A5C9A">
        <w:rPr>
          <w:b/>
          <w:bCs/>
          <w:u w:val="single"/>
        </w:rPr>
        <w:t>Applications:</w:t>
      </w:r>
    </w:p>
    <w:p w14:paraId="24C3A175" w14:textId="77777777" w:rsidR="003A5C9A" w:rsidRDefault="003A5C9A" w:rsidP="007326DA"/>
    <w:p w14:paraId="2E71F200" w14:textId="6D43A84A" w:rsidR="003A5C9A" w:rsidRDefault="003A5C9A" w:rsidP="007326DA">
      <w:r>
        <w:t xml:space="preserve">Resume, </w:t>
      </w:r>
      <w:r w:rsidR="00EE4348">
        <w:t>c</w:t>
      </w:r>
      <w:r>
        <w:t xml:space="preserve">over </w:t>
      </w:r>
      <w:r w:rsidR="00EE4348">
        <w:t>l</w:t>
      </w:r>
      <w:r>
        <w:t>etter</w:t>
      </w:r>
      <w:r w:rsidR="00857F18">
        <w:t>,</w:t>
      </w:r>
      <w:r w:rsidR="00EE4348">
        <w:t xml:space="preserve"> writing sample (max. 10 pages, may be excerpt),</w:t>
      </w:r>
      <w:r w:rsidR="00857F18">
        <w:t xml:space="preserve"> and a list of at least three references are required.  Letters of recommendation are encouraged, but not required.</w:t>
      </w:r>
      <w:r w:rsidR="00EE4348">
        <w:t xml:space="preserve">  Applications must be received </w:t>
      </w:r>
      <w:r w:rsidR="00AA2692">
        <w:t xml:space="preserve">by </w:t>
      </w:r>
      <w:r w:rsidR="00C32BBE">
        <w:t>5 p.m.</w:t>
      </w:r>
      <w:r w:rsidR="006D5F99">
        <w:t xml:space="preserve">, Monday, December 11, 2023.  Send by email to </w:t>
      </w:r>
      <w:hyperlink r:id="rId8" w:history="1">
        <w:r w:rsidR="006D5F99" w:rsidRPr="00D938A1">
          <w:rPr>
            <w:rStyle w:val="Hyperlink"/>
          </w:rPr>
          <w:t>scarlett.d.grose@uscis.dhs.gov</w:t>
        </w:r>
      </w:hyperlink>
      <w:r w:rsidR="006D5F99">
        <w:t>.</w:t>
      </w:r>
      <w:r w:rsidR="00CA4E42">
        <w:t xml:space="preserve">  </w:t>
      </w:r>
    </w:p>
    <w:sectPr w:rsidR="003A5C9A" w:rsidSect="007326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46AA" w14:textId="77777777" w:rsidR="008A444B" w:rsidRDefault="008A444B" w:rsidP="0023430F">
      <w:r>
        <w:separator/>
      </w:r>
    </w:p>
  </w:endnote>
  <w:endnote w:type="continuationSeparator" w:id="0">
    <w:p w14:paraId="7AA9090A" w14:textId="77777777" w:rsidR="008A444B" w:rsidRDefault="008A444B" w:rsidP="0023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431147"/>
      <w:docPartObj>
        <w:docPartGallery w:val="Page Numbers (Bottom of Page)"/>
        <w:docPartUnique/>
      </w:docPartObj>
    </w:sdtPr>
    <w:sdtEndPr>
      <w:rPr>
        <w:noProof/>
      </w:rPr>
    </w:sdtEndPr>
    <w:sdtContent>
      <w:p w14:paraId="29AC6DF8" w14:textId="77777777" w:rsidR="001471EF" w:rsidRDefault="001471EF">
        <w:pPr>
          <w:pStyle w:val="Footer"/>
          <w:jc w:val="center"/>
        </w:pPr>
        <w:r>
          <w:fldChar w:fldCharType="begin"/>
        </w:r>
        <w:r>
          <w:instrText xml:space="preserve"> PAGE   \* MERGEFORMAT </w:instrText>
        </w:r>
        <w:r>
          <w:fldChar w:fldCharType="separate"/>
        </w:r>
        <w:r w:rsidR="002E5695">
          <w:rPr>
            <w:noProof/>
          </w:rPr>
          <w:t>1</w:t>
        </w:r>
        <w:r>
          <w:rPr>
            <w:noProof/>
          </w:rPr>
          <w:fldChar w:fldCharType="end"/>
        </w:r>
      </w:p>
    </w:sdtContent>
  </w:sdt>
  <w:p w14:paraId="5703876D" w14:textId="77777777" w:rsidR="001471EF" w:rsidRDefault="0014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5DFF" w14:textId="77777777" w:rsidR="008A444B" w:rsidRDefault="008A444B" w:rsidP="0023430F">
      <w:r>
        <w:separator/>
      </w:r>
    </w:p>
  </w:footnote>
  <w:footnote w:type="continuationSeparator" w:id="0">
    <w:p w14:paraId="3BDB7194" w14:textId="77777777" w:rsidR="008A444B" w:rsidRDefault="008A444B" w:rsidP="0023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5F3D"/>
    <w:multiLevelType w:val="hybridMultilevel"/>
    <w:tmpl w:val="FE7C6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B5293"/>
    <w:multiLevelType w:val="hybridMultilevel"/>
    <w:tmpl w:val="F8187158"/>
    <w:lvl w:ilvl="0" w:tplc="E1922E3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BE3585"/>
    <w:multiLevelType w:val="hybridMultilevel"/>
    <w:tmpl w:val="3724E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F3BE9"/>
    <w:multiLevelType w:val="hybridMultilevel"/>
    <w:tmpl w:val="382EB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3A3CD5"/>
    <w:multiLevelType w:val="hybridMultilevel"/>
    <w:tmpl w:val="F6441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42548"/>
    <w:multiLevelType w:val="hybridMultilevel"/>
    <w:tmpl w:val="7614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102458">
    <w:abstractNumId w:val="4"/>
  </w:num>
  <w:num w:numId="2" w16cid:durableId="1956476402">
    <w:abstractNumId w:val="3"/>
  </w:num>
  <w:num w:numId="3" w16cid:durableId="691494651">
    <w:abstractNumId w:val="1"/>
  </w:num>
  <w:num w:numId="4" w16cid:durableId="1331954696">
    <w:abstractNumId w:val="0"/>
  </w:num>
  <w:num w:numId="5" w16cid:durableId="1741907007">
    <w:abstractNumId w:val="5"/>
  </w:num>
  <w:num w:numId="6" w16cid:durableId="7683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C4"/>
    <w:rsid w:val="00005311"/>
    <w:rsid w:val="00035425"/>
    <w:rsid w:val="00063B66"/>
    <w:rsid w:val="000A0BB9"/>
    <w:rsid w:val="000C2201"/>
    <w:rsid w:val="000D76DF"/>
    <w:rsid w:val="001261BF"/>
    <w:rsid w:val="001471EF"/>
    <w:rsid w:val="0016307A"/>
    <w:rsid w:val="00171857"/>
    <w:rsid w:val="001A72AC"/>
    <w:rsid w:val="001D3E5B"/>
    <w:rsid w:val="001D4FD4"/>
    <w:rsid w:val="001F30E7"/>
    <w:rsid w:val="001F5C5B"/>
    <w:rsid w:val="0023430F"/>
    <w:rsid w:val="00246392"/>
    <w:rsid w:val="00250EA0"/>
    <w:rsid w:val="002529D7"/>
    <w:rsid w:val="0028687A"/>
    <w:rsid w:val="00294BD3"/>
    <w:rsid w:val="00295D6C"/>
    <w:rsid w:val="00297955"/>
    <w:rsid w:val="002D18FD"/>
    <w:rsid w:val="002E5695"/>
    <w:rsid w:val="002E7C6B"/>
    <w:rsid w:val="002F0702"/>
    <w:rsid w:val="003366A3"/>
    <w:rsid w:val="003A5C9A"/>
    <w:rsid w:val="003C3B74"/>
    <w:rsid w:val="003D4343"/>
    <w:rsid w:val="003E51DF"/>
    <w:rsid w:val="003F4C14"/>
    <w:rsid w:val="00417D91"/>
    <w:rsid w:val="00441144"/>
    <w:rsid w:val="00451291"/>
    <w:rsid w:val="004839B2"/>
    <w:rsid w:val="00497D04"/>
    <w:rsid w:val="004B3774"/>
    <w:rsid w:val="00513641"/>
    <w:rsid w:val="005324F8"/>
    <w:rsid w:val="0058114D"/>
    <w:rsid w:val="005A030E"/>
    <w:rsid w:val="005B3ACC"/>
    <w:rsid w:val="005C2952"/>
    <w:rsid w:val="005C2A9F"/>
    <w:rsid w:val="005C71D2"/>
    <w:rsid w:val="00621BF8"/>
    <w:rsid w:val="00633B3F"/>
    <w:rsid w:val="0065605B"/>
    <w:rsid w:val="006739F6"/>
    <w:rsid w:val="00675002"/>
    <w:rsid w:val="00677E11"/>
    <w:rsid w:val="006955C9"/>
    <w:rsid w:val="006B1421"/>
    <w:rsid w:val="006D5F99"/>
    <w:rsid w:val="00721CAB"/>
    <w:rsid w:val="007326DA"/>
    <w:rsid w:val="007756C0"/>
    <w:rsid w:val="007E4541"/>
    <w:rsid w:val="008003C4"/>
    <w:rsid w:val="00826363"/>
    <w:rsid w:val="00832BAE"/>
    <w:rsid w:val="00857A89"/>
    <w:rsid w:val="00857F18"/>
    <w:rsid w:val="00870243"/>
    <w:rsid w:val="00872B0B"/>
    <w:rsid w:val="008A444B"/>
    <w:rsid w:val="008B67B9"/>
    <w:rsid w:val="008D0D59"/>
    <w:rsid w:val="00913AF1"/>
    <w:rsid w:val="00932EEB"/>
    <w:rsid w:val="0093321E"/>
    <w:rsid w:val="00943521"/>
    <w:rsid w:val="009762FA"/>
    <w:rsid w:val="009831B1"/>
    <w:rsid w:val="009A3C66"/>
    <w:rsid w:val="009D7EE8"/>
    <w:rsid w:val="00A039C1"/>
    <w:rsid w:val="00A1161E"/>
    <w:rsid w:val="00A26629"/>
    <w:rsid w:val="00A44C3D"/>
    <w:rsid w:val="00A453D6"/>
    <w:rsid w:val="00A5480C"/>
    <w:rsid w:val="00A675EC"/>
    <w:rsid w:val="00A67A4D"/>
    <w:rsid w:val="00A71C1C"/>
    <w:rsid w:val="00A84CB2"/>
    <w:rsid w:val="00A920B3"/>
    <w:rsid w:val="00AA2692"/>
    <w:rsid w:val="00AD02ED"/>
    <w:rsid w:val="00AE37A6"/>
    <w:rsid w:val="00AF09A2"/>
    <w:rsid w:val="00B1156F"/>
    <w:rsid w:val="00B13AF2"/>
    <w:rsid w:val="00B150C1"/>
    <w:rsid w:val="00B457B3"/>
    <w:rsid w:val="00B61F4A"/>
    <w:rsid w:val="00BE78F5"/>
    <w:rsid w:val="00BF44BF"/>
    <w:rsid w:val="00C06D41"/>
    <w:rsid w:val="00C211FF"/>
    <w:rsid w:val="00C2317F"/>
    <w:rsid w:val="00C27C43"/>
    <w:rsid w:val="00C308DD"/>
    <w:rsid w:val="00C32562"/>
    <w:rsid w:val="00C32BBE"/>
    <w:rsid w:val="00C37B8A"/>
    <w:rsid w:val="00C41631"/>
    <w:rsid w:val="00C47752"/>
    <w:rsid w:val="00C72236"/>
    <w:rsid w:val="00C76451"/>
    <w:rsid w:val="00CA4E42"/>
    <w:rsid w:val="00CB387A"/>
    <w:rsid w:val="00CC6CFD"/>
    <w:rsid w:val="00D21B09"/>
    <w:rsid w:val="00D374D1"/>
    <w:rsid w:val="00D631AE"/>
    <w:rsid w:val="00D74FEA"/>
    <w:rsid w:val="00D878C6"/>
    <w:rsid w:val="00D93CD6"/>
    <w:rsid w:val="00DD3037"/>
    <w:rsid w:val="00E0203F"/>
    <w:rsid w:val="00E232DE"/>
    <w:rsid w:val="00E26EBD"/>
    <w:rsid w:val="00E34671"/>
    <w:rsid w:val="00EC020B"/>
    <w:rsid w:val="00EC5388"/>
    <w:rsid w:val="00EE4348"/>
    <w:rsid w:val="00EF6300"/>
    <w:rsid w:val="00F21291"/>
    <w:rsid w:val="00F35A01"/>
    <w:rsid w:val="00F373C2"/>
    <w:rsid w:val="00F46B59"/>
    <w:rsid w:val="00FB216A"/>
    <w:rsid w:val="00FB456C"/>
    <w:rsid w:val="00FB5D05"/>
    <w:rsid w:val="00FE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37E73"/>
  <w15:chartTrackingRefBased/>
  <w15:docId w15:val="{CE9310E5-DDD4-4278-AB20-83E81E18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832BAE"/>
    <w:rPr>
      <w:rFonts w:ascii="Arial" w:hAnsi="Arial" w:cs="Arial"/>
      <w:color w:val="000080"/>
      <w:sz w:val="20"/>
      <w:szCs w:val="20"/>
    </w:rPr>
  </w:style>
  <w:style w:type="paragraph" w:styleId="Header">
    <w:name w:val="header"/>
    <w:basedOn w:val="Normal"/>
    <w:link w:val="HeaderChar"/>
    <w:rsid w:val="0023430F"/>
    <w:pPr>
      <w:tabs>
        <w:tab w:val="center" w:pos="4680"/>
        <w:tab w:val="right" w:pos="9360"/>
      </w:tabs>
    </w:pPr>
  </w:style>
  <w:style w:type="character" w:customStyle="1" w:styleId="HeaderChar">
    <w:name w:val="Header Char"/>
    <w:link w:val="Header"/>
    <w:rsid w:val="0023430F"/>
    <w:rPr>
      <w:sz w:val="24"/>
      <w:szCs w:val="24"/>
    </w:rPr>
  </w:style>
  <w:style w:type="paragraph" w:styleId="Footer">
    <w:name w:val="footer"/>
    <w:basedOn w:val="Normal"/>
    <w:link w:val="FooterChar"/>
    <w:uiPriority w:val="99"/>
    <w:rsid w:val="0023430F"/>
    <w:pPr>
      <w:tabs>
        <w:tab w:val="center" w:pos="4680"/>
        <w:tab w:val="right" w:pos="9360"/>
      </w:tabs>
    </w:pPr>
  </w:style>
  <w:style w:type="character" w:customStyle="1" w:styleId="FooterChar">
    <w:name w:val="Footer Char"/>
    <w:link w:val="Footer"/>
    <w:uiPriority w:val="99"/>
    <w:rsid w:val="0023430F"/>
    <w:rPr>
      <w:sz w:val="24"/>
      <w:szCs w:val="24"/>
    </w:rPr>
  </w:style>
  <w:style w:type="paragraph" w:styleId="BalloonText">
    <w:name w:val="Balloon Text"/>
    <w:basedOn w:val="Normal"/>
    <w:link w:val="BalloonTextChar"/>
    <w:rsid w:val="0023430F"/>
    <w:rPr>
      <w:rFonts w:ascii="Tahoma" w:hAnsi="Tahoma" w:cs="Tahoma"/>
      <w:sz w:val="16"/>
      <w:szCs w:val="16"/>
    </w:rPr>
  </w:style>
  <w:style w:type="character" w:customStyle="1" w:styleId="BalloonTextChar">
    <w:name w:val="Balloon Text Char"/>
    <w:link w:val="BalloonText"/>
    <w:rsid w:val="0023430F"/>
    <w:rPr>
      <w:rFonts w:ascii="Tahoma" w:hAnsi="Tahoma" w:cs="Tahoma"/>
      <w:sz w:val="16"/>
      <w:szCs w:val="16"/>
    </w:rPr>
  </w:style>
  <w:style w:type="character" w:styleId="Hyperlink">
    <w:name w:val="Hyperlink"/>
    <w:rsid w:val="007E4541"/>
    <w:rPr>
      <w:color w:val="0000FF"/>
      <w:u w:val="single"/>
    </w:rPr>
  </w:style>
  <w:style w:type="character" w:styleId="UnresolvedMention">
    <w:name w:val="Unresolved Mention"/>
    <w:basedOn w:val="DefaultParagraphFont"/>
    <w:uiPriority w:val="99"/>
    <w:semiHidden/>
    <w:unhideWhenUsed/>
    <w:rsid w:val="006D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arlett.d.grose@uscis.dh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F0C3-9579-4B49-A5D9-7AE08E3F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Scheduling Notes</vt:lpstr>
    </vt:vector>
  </TitlesOfParts>
  <Company>USCIS</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Scheduling Notes</dc:title>
  <dc:subject/>
  <dc:creator>user_template</dc:creator>
  <cp:keywords/>
  <cp:lastModifiedBy>Grose, Scarlett D</cp:lastModifiedBy>
  <cp:revision>17</cp:revision>
  <cp:lastPrinted>2011-01-13T14:12:00Z</cp:lastPrinted>
  <dcterms:created xsi:type="dcterms:W3CDTF">2023-11-21T18:09:00Z</dcterms:created>
  <dcterms:modified xsi:type="dcterms:W3CDTF">2023-11-21T18:19:00Z</dcterms:modified>
</cp:coreProperties>
</file>