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D889F" w14:textId="096990FC" w:rsidR="00C20894" w:rsidRDefault="00C20894" w:rsidP="00C20894">
      <w:pPr>
        <w:pStyle w:val="ListParagraph"/>
        <w:ind w:left="0"/>
        <w:jc w:val="center"/>
        <w:rPr>
          <w:b/>
        </w:rPr>
      </w:pPr>
      <w:r w:rsidRPr="00045A5B">
        <w:rPr>
          <w:b/>
        </w:rPr>
        <w:t xml:space="preserve">CAMPBELL’S WILLEM VIS </w:t>
      </w:r>
      <w:r>
        <w:rPr>
          <w:b/>
        </w:rPr>
        <w:t xml:space="preserve">MOOT </w:t>
      </w:r>
      <w:r w:rsidRPr="00045A5B">
        <w:rPr>
          <w:b/>
        </w:rPr>
        <w:t>TEAM</w:t>
      </w:r>
      <w:r>
        <w:rPr>
          <w:b/>
        </w:rPr>
        <w:t xml:space="preserve"> TRYOUTS</w:t>
      </w:r>
    </w:p>
    <w:p w14:paraId="712F1406" w14:textId="77777777" w:rsidR="00C20894" w:rsidRPr="008B45B8" w:rsidRDefault="00C20894" w:rsidP="00C20894">
      <w:pPr>
        <w:pStyle w:val="ListParagraph"/>
        <w:ind w:left="0"/>
        <w:jc w:val="center"/>
        <w:rPr>
          <w:b/>
        </w:rPr>
      </w:pPr>
      <w:r w:rsidRPr="008B45B8">
        <w:rPr>
          <w:b/>
        </w:rPr>
        <w:t>(2024-2025)</w:t>
      </w:r>
    </w:p>
    <w:p w14:paraId="4A7718DF" w14:textId="77777777" w:rsidR="00341256" w:rsidRDefault="00341256" w:rsidP="00341256"/>
    <w:p w14:paraId="1FF68EF9" w14:textId="6EB6D376" w:rsidR="00B60542" w:rsidRDefault="00B60542" w:rsidP="00341256">
      <w:r>
        <w:t xml:space="preserve">Try out for Campbell’s Willem Vis team and get to practice your oral advocacy skills in Hong Kong or in Vienna (Austria)!!!! </w:t>
      </w:r>
      <w:r w:rsidR="001A7AA4">
        <w:t>Meet s</w:t>
      </w:r>
      <w:r>
        <w:t xml:space="preserve">tudents from all over the world and local practitioners from North Carolina </w:t>
      </w:r>
      <w:r w:rsidR="001A7AA4">
        <w:t xml:space="preserve">specializing in commercial/business litigation/arbitration and transactional work, through </w:t>
      </w:r>
      <w:r w:rsidR="001A7AA4">
        <w:t xml:space="preserve">Campbell’s Willem Vis </w:t>
      </w:r>
      <w:r w:rsidR="001A7AA4">
        <w:t xml:space="preserve">alumni network. </w:t>
      </w:r>
    </w:p>
    <w:p w14:paraId="7D8C1136" w14:textId="77777777" w:rsidR="00B60542" w:rsidRDefault="00B60542" w:rsidP="00341256"/>
    <w:p w14:paraId="260BC055" w14:textId="29548F6E" w:rsidR="00341256" w:rsidRDefault="00341256" w:rsidP="00341256">
      <w:r>
        <w:t xml:space="preserve">You can learn more about </w:t>
      </w:r>
      <w:r>
        <w:t xml:space="preserve">this moot court competition here: </w:t>
      </w:r>
      <w:hyperlink r:id="rId7" w:history="1">
        <w:r w:rsidRPr="00076B0D">
          <w:rPr>
            <w:rStyle w:val="Hyperlink"/>
          </w:rPr>
          <w:t>https://www.vismoot.org/</w:t>
        </w:r>
      </w:hyperlink>
      <w:r>
        <w:t>.</w:t>
      </w:r>
      <w:r>
        <w:t xml:space="preserve"> It </w:t>
      </w:r>
      <w:r>
        <w:t xml:space="preserve">involves a dispute about a commercial contract that gets resolved through arbitration. It’s a great opportunity to </w:t>
      </w:r>
      <w:r w:rsidR="00B60542">
        <w:t>revisit</w:t>
      </w:r>
      <w:r>
        <w:t xml:space="preserve"> </w:t>
      </w:r>
      <w:r w:rsidR="00B60542">
        <w:t xml:space="preserve">1L </w:t>
      </w:r>
      <w:r>
        <w:t>Contract</w:t>
      </w:r>
      <w:r w:rsidR="00B60542">
        <w:t xml:space="preserve">s and it </w:t>
      </w:r>
      <w:r>
        <w:t xml:space="preserve">will also help you with your Sales &amp; Leases class. For those who dream </w:t>
      </w:r>
      <w:r>
        <w:t>of becoming</w:t>
      </w:r>
      <w:r>
        <w:t xml:space="preserve"> litigators, it’s a wonderful opportunity to advance your oral advocacy skills, in the more relaxed context of arbitration (which is an alternative dispute resolution method</w:t>
      </w:r>
      <w:r>
        <w:t xml:space="preserve"> to traditional litigation</w:t>
      </w:r>
      <w:r>
        <w:t>, using private judges</w:t>
      </w:r>
      <w:r>
        <w:t xml:space="preserve"> and no juries</w:t>
      </w:r>
      <w:r>
        <w:t xml:space="preserve">). </w:t>
      </w:r>
    </w:p>
    <w:p w14:paraId="2BDE52D3" w14:textId="77777777" w:rsidR="00341256" w:rsidRDefault="00341256" w:rsidP="00341256"/>
    <w:p w14:paraId="0B1C293E" w14:textId="584438D4" w:rsidR="00341256" w:rsidRDefault="00341256" w:rsidP="00341256">
      <w:r>
        <w:t xml:space="preserve">You won’t need to have any </w:t>
      </w:r>
      <w:proofErr w:type="gramStart"/>
      <w:r>
        <w:t>particular knowledge</w:t>
      </w:r>
      <w:proofErr w:type="gramEnd"/>
      <w:r>
        <w:t xml:space="preserve"> of any body of law in order to be on the team or any particular skills or grades, but you do need to (a) show that you are capable of solid research and legal analysis and (b) be a </w:t>
      </w:r>
      <w:r>
        <w:t>team player</w:t>
      </w:r>
      <w:r>
        <w:t xml:space="preserve">. </w:t>
      </w:r>
    </w:p>
    <w:p w14:paraId="5266F907" w14:textId="77777777" w:rsidR="00341256" w:rsidRDefault="00341256" w:rsidP="00341256"/>
    <w:p w14:paraId="0665D7CF" w14:textId="73C7EBA6" w:rsidR="00341256" w:rsidRDefault="00341256" w:rsidP="00341256">
      <w:r>
        <w:t xml:space="preserve">The team will be coached by Professor Papadima, with help from the large community of </w:t>
      </w:r>
      <w:r w:rsidR="0084762D">
        <w:t xml:space="preserve">Campbell’s </w:t>
      </w:r>
      <w:r>
        <w:t>Willem Vis alumni, which is now approaching 50 members, many of whom work at major law firms</w:t>
      </w:r>
      <w:r w:rsidR="001A7AA4">
        <w:t xml:space="preserve"> in NC</w:t>
      </w:r>
      <w:r>
        <w:t xml:space="preserve">. 4-8 students will be selected. </w:t>
      </w:r>
      <w:r w:rsidR="00B7284B">
        <w:t xml:space="preserve">Participation on the team will be rewarded with 3 (three) credits </w:t>
      </w:r>
      <w:r w:rsidR="001819C8">
        <w:t xml:space="preserve">(granted in the Spring 2025 semester) </w:t>
      </w:r>
      <w:r w:rsidR="00B7284B">
        <w:t>for students who complete all</w:t>
      </w:r>
      <w:r w:rsidR="001819C8">
        <w:t xml:space="preserve"> </w:t>
      </w:r>
      <w:r w:rsidR="00B7284B">
        <w:t xml:space="preserve">stages of the competition: (1) learn the law and write a memorandum on behalf of Claimant (35 pages) (September – December 2024), (2) write a memorandum on behalf of Respondent in response to another team’s memorandum for Claimant (35 pages) (December 2024 – January 2025), and (3) prepare </w:t>
      </w:r>
      <w:r w:rsidR="001819C8">
        <w:t xml:space="preserve">for oral argument by attending amicable national and international rounds and participate in the final oral round either in Hong Kong </w:t>
      </w:r>
      <w:r w:rsidR="001819C8" w:rsidRPr="001819C8">
        <w:t>(March 29, 2025-April 6, 2025)</w:t>
      </w:r>
      <w:r w:rsidR="001819C8">
        <w:t xml:space="preserve"> or, most likely, in Vienna Austria </w:t>
      </w:r>
      <w:r w:rsidR="001819C8" w:rsidRPr="001819C8">
        <w:t>(April 10-18, 2025)</w:t>
      </w:r>
      <w:r w:rsidR="001819C8">
        <w:t>.</w:t>
      </w:r>
    </w:p>
    <w:p w14:paraId="26EB4807" w14:textId="77777777" w:rsidR="001819C8" w:rsidRDefault="001819C8" w:rsidP="00341256"/>
    <w:p w14:paraId="4D1722AE" w14:textId="03F88B8F" w:rsidR="00341256" w:rsidRDefault="00341256" w:rsidP="00341256">
      <w:r>
        <w:t xml:space="preserve">The selection consists of a written phase and </w:t>
      </w:r>
      <w:r w:rsidR="004041CC">
        <w:t xml:space="preserve">an oral argument. </w:t>
      </w:r>
      <w:r w:rsidR="004041CC">
        <w:t xml:space="preserve">The dates are </w:t>
      </w:r>
      <w:r w:rsidR="004041CC" w:rsidRPr="00341256">
        <w:rPr>
          <w:b/>
          <w:bCs/>
        </w:rPr>
        <w:t>Saturday, August 24 at 1pm</w:t>
      </w:r>
      <w:r w:rsidR="004041CC">
        <w:t xml:space="preserve"> (for the written phase) and </w:t>
      </w:r>
      <w:r w:rsidR="004041CC" w:rsidRPr="00341256">
        <w:rPr>
          <w:b/>
          <w:bCs/>
        </w:rPr>
        <w:t>Tuesday, August 27 at 5pm</w:t>
      </w:r>
      <w:r w:rsidR="004041CC">
        <w:t xml:space="preserve"> (for the oral argument).</w:t>
      </w:r>
      <w:r w:rsidR="004041CC">
        <w:t xml:space="preserve"> </w:t>
      </w:r>
      <w:r w:rsidR="0084762D">
        <w:t xml:space="preserve">You will be informed if you are invited to </w:t>
      </w:r>
      <w:r w:rsidR="004041CC">
        <w:t xml:space="preserve">deliver an oral argument by </w:t>
      </w:r>
      <w:r w:rsidR="004041CC">
        <w:t>Sunday, August 25</w:t>
      </w:r>
      <w:r w:rsidR="004041CC">
        <w:t>. The sooner you submit your written materials, the more time you might have to prepare for oral argument!</w:t>
      </w:r>
    </w:p>
    <w:p w14:paraId="1A0AD155" w14:textId="77777777" w:rsidR="0084762D" w:rsidRDefault="0084762D" w:rsidP="00341256"/>
    <w:p w14:paraId="187E1554" w14:textId="365DDF51" w:rsidR="0084762D" w:rsidRDefault="0084762D" w:rsidP="00341256">
      <w:r>
        <w:t>Please do not hesitate to reach out to Professor Papadima if you are interested in this competition or if you have any questions.</w:t>
      </w:r>
      <w:r w:rsidR="00B7284B">
        <w:t xml:space="preserve"> </w:t>
      </w:r>
      <w:r w:rsidR="00B7284B">
        <w:t>Even if you’re not interested in this opportunity, please share it with your friends or classmates who might be interested.</w:t>
      </w:r>
    </w:p>
    <w:p w14:paraId="70CEBD21" w14:textId="77777777" w:rsidR="00DC5528" w:rsidRDefault="00DC5528" w:rsidP="00341256"/>
    <w:p w14:paraId="0ADE852A" w14:textId="77777777" w:rsidR="00C20894" w:rsidRDefault="00C20894">
      <w:pPr>
        <w:rPr>
          <w:b/>
          <w:bCs/>
          <w:u w:val="single"/>
        </w:rPr>
      </w:pPr>
      <w:r>
        <w:rPr>
          <w:b/>
          <w:bCs/>
          <w:u w:val="single"/>
        </w:rPr>
        <w:br w:type="page"/>
      </w:r>
    </w:p>
    <w:p w14:paraId="193A4EFD" w14:textId="36202955" w:rsidR="00341256" w:rsidRPr="008B45B8" w:rsidRDefault="00341256" w:rsidP="00341256">
      <w:r w:rsidRPr="008B45B8">
        <w:rPr>
          <w:b/>
          <w:bCs/>
          <w:u w:val="single"/>
        </w:rPr>
        <w:lastRenderedPageBreak/>
        <w:t>Documents needed for the written phase</w:t>
      </w:r>
      <w:r w:rsidRPr="008B45B8">
        <w:rPr>
          <w:b/>
          <w:bCs/>
          <w:u w:val="single"/>
        </w:rPr>
        <w:t xml:space="preserve"> (to be submitted</w:t>
      </w:r>
      <w:r w:rsidR="001E5893" w:rsidRPr="008B45B8">
        <w:rPr>
          <w:b/>
          <w:bCs/>
          <w:u w:val="single"/>
        </w:rPr>
        <w:t xml:space="preserve">, as attachments, </w:t>
      </w:r>
      <w:r w:rsidRPr="008B45B8">
        <w:rPr>
          <w:b/>
          <w:bCs/>
          <w:u w:val="single"/>
        </w:rPr>
        <w:t>via email</w:t>
      </w:r>
      <w:r w:rsidR="001E5893" w:rsidRPr="008B45B8">
        <w:rPr>
          <w:b/>
          <w:bCs/>
          <w:u w:val="single"/>
        </w:rPr>
        <w:t>,</w:t>
      </w:r>
      <w:r w:rsidRPr="008B45B8">
        <w:rPr>
          <w:b/>
          <w:bCs/>
          <w:u w:val="single"/>
        </w:rPr>
        <w:t xml:space="preserve"> to Prof. Papadima</w:t>
      </w:r>
      <w:r w:rsidR="0084762D" w:rsidRPr="008B45B8">
        <w:rPr>
          <w:b/>
          <w:bCs/>
          <w:u w:val="single"/>
        </w:rPr>
        <w:t xml:space="preserve"> by Saturday, August 24, at 1pm</w:t>
      </w:r>
      <w:r w:rsidRPr="008B45B8">
        <w:rPr>
          <w:b/>
          <w:bCs/>
          <w:u w:val="single"/>
        </w:rPr>
        <w:t>)</w:t>
      </w:r>
      <w:r w:rsidRPr="008B45B8">
        <w:t>:</w:t>
      </w:r>
    </w:p>
    <w:p w14:paraId="2894A38D" w14:textId="08B0A2BC" w:rsidR="0084762D" w:rsidRPr="008B45B8" w:rsidRDefault="0084762D" w:rsidP="0084762D">
      <w:pPr>
        <w:pStyle w:val="ListParagraph"/>
        <w:numPr>
          <w:ilvl w:val="0"/>
          <w:numId w:val="2"/>
        </w:numPr>
      </w:pPr>
      <w:r w:rsidRPr="008B45B8">
        <w:t xml:space="preserve">Application </w:t>
      </w:r>
      <w:r w:rsidR="00045A5B" w:rsidRPr="008B45B8">
        <w:t>(</w:t>
      </w:r>
      <w:r w:rsidR="001E5893" w:rsidRPr="008B45B8">
        <w:t>fill out the form below</w:t>
      </w:r>
      <w:r w:rsidR="00045A5B" w:rsidRPr="008B45B8">
        <w:t>)</w:t>
      </w:r>
    </w:p>
    <w:p w14:paraId="6CF4EFA3" w14:textId="67027820" w:rsidR="00341256" w:rsidRPr="008B45B8" w:rsidRDefault="00341256" w:rsidP="0084762D">
      <w:pPr>
        <w:pStyle w:val="ListParagraph"/>
        <w:numPr>
          <w:ilvl w:val="0"/>
          <w:numId w:val="2"/>
        </w:numPr>
      </w:pPr>
      <w:r w:rsidRPr="008B45B8">
        <w:t>Resume</w:t>
      </w:r>
    </w:p>
    <w:p w14:paraId="0B9A351B" w14:textId="1A78A582" w:rsidR="00341256" w:rsidRPr="008B45B8" w:rsidRDefault="00341256" w:rsidP="0084762D">
      <w:pPr>
        <w:pStyle w:val="ListParagraph"/>
        <w:numPr>
          <w:ilvl w:val="0"/>
          <w:numId w:val="2"/>
        </w:numPr>
      </w:pPr>
      <w:r w:rsidRPr="008B45B8">
        <w:t>Transcript/grades</w:t>
      </w:r>
    </w:p>
    <w:p w14:paraId="35F40E12" w14:textId="7528F1D0" w:rsidR="00341256" w:rsidRPr="008B45B8" w:rsidRDefault="00341256" w:rsidP="0084762D">
      <w:pPr>
        <w:pStyle w:val="ListParagraph"/>
        <w:numPr>
          <w:ilvl w:val="0"/>
          <w:numId w:val="2"/>
        </w:numPr>
      </w:pPr>
      <w:r w:rsidRPr="008B45B8">
        <w:t>Statement of interest to participate in the competition (1 page, font Times New Roman, size 12, which must address (</w:t>
      </w:r>
      <w:proofErr w:type="spellStart"/>
      <w:r w:rsidRPr="008B45B8">
        <w:t>i</w:t>
      </w:r>
      <w:proofErr w:type="spellEnd"/>
      <w:r w:rsidRPr="008B45B8">
        <w:t>) any commercial, arbitration or international experience you have had to date, including classes taken, externships and professional experience prior to or while in law school, (ii) any oral advocacy experience, (iii) your professional goals after graduating from law school, and (iv) why you are interested in participating in this competition)</w:t>
      </w:r>
    </w:p>
    <w:p w14:paraId="6ECCAA65" w14:textId="5AF74D4C" w:rsidR="00341256" w:rsidRPr="008B45B8" w:rsidRDefault="0084762D" w:rsidP="0084762D">
      <w:pPr>
        <w:pStyle w:val="ListParagraph"/>
        <w:numPr>
          <w:ilvl w:val="0"/>
          <w:numId w:val="2"/>
        </w:numPr>
      </w:pPr>
      <w:r w:rsidRPr="008B45B8">
        <w:t>Written</w:t>
      </w:r>
      <w:r w:rsidR="00341256" w:rsidRPr="008B45B8">
        <w:t xml:space="preserve"> </w:t>
      </w:r>
      <w:r w:rsidRPr="008B45B8">
        <w:t>brief</w:t>
      </w:r>
      <w:r w:rsidR="00341256" w:rsidRPr="008B45B8">
        <w:t xml:space="preserve"> on the </w:t>
      </w:r>
      <w:r w:rsidRPr="008B45B8">
        <w:t xml:space="preserve">tryout </w:t>
      </w:r>
      <w:r w:rsidR="00341256" w:rsidRPr="008B45B8">
        <w:t>problem (</w:t>
      </w:r>
      <w:r w:rsidRPr="008B45B8">
        <w:t>the problem is below</w:t>
      </w:r>
      <w:r w:rsidR="001E5893" w:rsidRPr="008B45B8">
        <w:t xml:space="preserve">, </w:t>
      </w:r>
      <w:r w:rsidR="008B45B8" w:rsidRPr="008B45B8">
        <w:t>review the instructions in paragraph 21</w:t>
      </w:r>
      <w:r w:rsidR="00341256" w:rsidRPr="008B45B8">
        <w:t>)</w:t>
      </w:r>
    </w:p>
    <w:p w14:paraId="61085332" w14:textId="5210FC33" w:rsidR="0084762D" w:rsidRDefault="0084762D" w:rsidP="00341256"/>
    <w:p w14:paraId="731915CF" w14:textId="7E99E216" w:rsidR="0084762D" w:rsidRPr="0084762D" w:rsidRDefault="0084762D" w:rsidP="00341256">
      <w:pPr>
        <w:rPr>
          <w:b/>
          <w:bCs/>
          <w:u w:val="single"/>
        </w:rPr>
      </w:pPr>
      <w:r w:rsidRPr="0084762D">
        <w:rPr>
          <w:b/>
          <w:bCs/>
          <w:u w:val="single"/>
        </w:rPr>
        <w:t>What you will have to do for the oral argument phase (which will take place on Tuesday, August 27 at 5pm</w:t>
      </w:r>
      <w:r>
        <w:rPr>
          <w:b/>
          <w:bCs/>
          <w:u w:val="single"/>
        </w:rPr>
        <w:t xml:space="preserve"> in conference room 424</w:t>
      </w:r>
      <w:r w:rsidRPr="0084762D">
        <w:rPr>
          <w:b/>
          <w:bCs/>
          <w:u w:val="single"/>
        </w:rPr>
        <w:t>)</w:t>
      </w:r>
    </w:p>
    <w:p w14:paraId="69CDAE5D" w14:textId="77777777" w:rsidR="00734B32" w:rsidRDefault="0084762D" w:rsidP="0084762D">
      <w:pPr>
        <w:pStyle w:val="ListParagraph"/>
        <w:numPr>
          <w:ilvl w:val="0"/>
          <w:numId w:val="3"/>
        </w:numPr>
      </w:pPr>
      <w:r w:rsidRPr="00045A5B">
        <w:t>Review</w:t>
      </w:r>
      <w:r w:rsidR="00045A5B" w:rsidRPr="00045A5B">
        <w:t xml:space="preserve"> the instructions in paragraphs 22-25 of the tryout problem</w:t>
      </w:r>
    </w:p>
    <w:p w14:paraId="6E276422" w14:textId="4FC24D26" w:rsidR="00045A5B" w:rsidRDefault="00045A5B" w:rsidP="0084762D">
      <w:pPr>
        <w:pStyle w:val="ListParagraph"/>
        <w:numPr>
          <w:ilvl w:val="0"/>
          <w:numId w:val="3"/>
        </w:numPr>
      </w:pPr>
      <w:r w:rsidRPr="00045A5B">
        <w:t>Try not to be nervous</w:t>
      </w:r>
    </w:p>
    <w:p w14:paraId="4F7CEBDF" w14:textId="77777777" w:rsidR="001819C8" w:rsidRPr="00045A5B" w:rsidRDefault="001819C8" w:rsidP="001819C8">
      <w:pPr>
        <w:pStyle w:val="ListParagraph"/>
      </w:pPr>
    </w:p>
    <w:p w14:paraId="51CCE6AD" w14:textId="77777777" w:rsidR="001819C8" w:rsidRDefault="001819C8">
      <w:pPr>
        <w:rPr>
          <w:b/>
        </w:rPr>
      </w:pPr>
      <w:r>
        <w:rPr>
          <w:b/>
        </w:rPr>
        <w:br w:type="page"/>
      </w:r>
    </w:p>
    <w:p w14:paraId="4E9D9094" w14:textId="77777777" w:rsidR="008B45B8" w:rsidRDefault="00045A5B" w:rsidP="008B45B8">
      <w:pPr>
        <w:pStyle w:val="ListParagraph"/>
        <w:ind w:left="0"/>
        <w:jc w:val="center"/>
        <w:rPr>
          <w:b/>
        </w:rPr>
      </w:pPr>
      <w:r>
        <w:rPr>
          <w:b/>
        </w:rPr>
        <w:lastRenderedPageBreak/>
        <w:t xml:space="preserve">APPLICATION FOR </w:t>
      </w:r>
      <w:r w:rsidRPr="00045A5B">
        <w:rPr>
          <w:b/>
        </w:rPr>
        <w:t xml:space="preserve">CAMPBELL’S WILLEM VIS </w:t>
      </w:r>
      <w:r>
        <w:rPr>
          <w:b/>
        </w:rPr>
        <w:t xml:space="preserve">MOOT </w:t>
      </w:r>
      <w:r w:rsidRPr="00045A5B">
        <w:rPr>
          <w:b/>
        </w:rPr>
        <w:t>TEAM</w:t>
      </w:r>
      <w:r w:rsidR="008B45B8">
        <w:rPr>
          <w:b/>
        </w:rPr>
        <w:t xml:space="preserve"> TRYOUTS</w:t>
      </w:r>
    </w:p>
    <w:p w14:paraId="7B92E9FC" w14:textId="044E65A1" w:rsidR="00045A5B" w:rsidRPr="008B45B8" w:rsidRDefault="00045A5B" w:rsidP="008B45B8">
      <w:pPr>
        <w:pStyle w:val="ListParagraph"/>
        <w:ind w:left="0"/>
        <w:jc w:val="center"/>
        <w:rPr>
          <w:b/>
        </w:rPr>
      </w:pPr>
      <w:r w:rsidRPr="008B45B8">
        <w:rPr>
          <w:b/>
        </w:rPr>
        <w:t>(2024-2025)</w:t>
      </w:r>
    </w:p>
    <w:p w14:paraId="4124FC08" w14:textId="77777777" w:rsidR="0084762D" w:rsidRDefault="0084762D" w:rsidP="0084762D">
      <w:pPr>
        <w:pStyle w:val="ListParagraph"/>
        <w:rPr>
          <w:highlight w:val="yellow"/>
        </w:rPr>
      </w:pPr>
    </w:p>
    <w:p w14:paraId="3CBDA815" w14:textId="23F4213E" w:rsidR="0084762D" w:rsidRDefault="00045A5B" w:rsidP="00341256">
      <w:r>
        <w:t>Name: ____________________________</w:t>
      </w:r>
    </w:p>
    <w:p w14:paraId="09E4C243" w14:textId="4D54E819" w:rsidR="00045A5B" w:rsidRDefault="00045A5B" w:rsidP="00045A5B">
      <w:r>
        <w:t>Class: _______ (</w:t>
      </w:r>
      <w:r>
        <w:t>2L</w:t>
      </w:r>
      <w:r>
        <w:t>/</w:t>
      </w:r>
      <w:r>
        <w:t>2L Flex</w:t>
      </w:r>
      <w:r>
        <w:t>/</w:t>
      </w:r>
      <w:r>
        <w:t>3L</w:t>
      </w:r>
      <w:r>
        <w:t>/</w:t>
      </w:r>
      <w:r>
        <w:t>3L Flex</w:t>
      </w:r>
      <w:r>
        <w:t>)</w:t>
      </w:r>
    </w:p>
    <w:p w14:paraId="64B6DB0B" w14:textId="77777777" w:rsidR="00045A5B" w:rsidRDefault="00045A5B" w:rsidP="00045A5B"/>
    <w:p w14:paraId="1251CDF7" w14:textId="537DB38A" w:rsidR="00045A5B" w:rsidRDefault="00045A5B" w:rsidP="00045A5B">
      <w:r>
        <w:t>1. From the list below, p</w:t>
      </w:r>
      <w:r>
        <w:t>lease select a</w:t>
      </w:r>
      <w:r w:rsidR="0011324B">
        <w:t>ny</w:t>
      </w:r>
      <w:r>
        <w:t xml:space="preserve"> classes which you have</w:t>
      </w:r>
      <w:r>
        <w:t xml:space="preserve"> </w:t>
      </w:r>
      <w:r>
        <w:t>already completed</w:t>
      </w:r>
      <w:r>
        <w:t xml:space="preserve"> </w:t>
      </w:r>
      <w:r>
        <w:t>(the next question</w:t>
      </w:r>
      <w:r>
        <w:t xml:space="preserve"> </w:t>
      </w:r>
      <w:r>
        <w:t>will ask which classes you are enrolled in for Fall 202</w:t>
      </w:r>
      <w:r>
        <w:t>4</w:t>
      </w:r>
      <w:r>
        <w:t>). Please note</w:t>
      </w:r>
      <w:r>
        <w:t xml:space="preserve"> that </w:t>
      </w:r>
      <w:r w:rsidR="0011324B">
        <w:t>your answers to questions 1-</w:t>
      </w:r>
      <w:r w:rsidR="001819C8">
        <w:t>3</w:t>
      </w:r>
      <w:r w:rsidR="0011324B">
        <w:t xml:space="preserve"> </w:t>
      </w:r>
      <w:r>
        <w:t>ha</w:t>
      </w:r>
      <w:r w:rsidR="0011324B">
        <w:t>ve</w:t>
      </w:r>
      <w:r>
        <w:t xml:space="preserve"> no bearing on your ability to be selected to</w:t>
      </w:r>
      <w:r>
        <w:t xml:space="preserve"> </w:t>
      </w:r>
      <w:r>
        <w:t>the team.</w:t>
      </w:r>
    </w:p>
    <w:p w14:paraId="199E3819" w14:textId="6FDF75A4" w:rsidR="0011324B" w:rsidRDefault="0011324B" w:rsidP="0011324B">
      <w:r>
        <w:sym w:font="Wingdings" w:char="F0A8"/>
      </w:r>
      <w:r>
        <w:t xml:space="preserve"> Business Organizations</w:t>
      </w:r>
    </w:p>
    <w:p w14:paraId="65DACAEE" w14:textId="3EC7BBED" w:rsidR="0011324B" w:rsidRDefault="0011324B" w:rsidP="0011324B">
      <w:r>
        <w:sym w:font="Wingdings" w:char="F0A8"/>
      </w:r>
      <w:r>
        <w:t xml:space="preserve"> Mergers &amp; Acquisitions</w:t>
      </w:r>
    </w:p>
    <w:p w14:paraId="15A800FA" w14:textId="6E4366ED" w:rsidR="0011324B" w:rsidRDefault="0011324B" w:rsidP="0011324B">
      <w:r>
        <w:sym w:font="Wingdings" w:char="F0A8"/>
      </w:r>
      <w:r>
        <w:t xml:space="preserve"> Corporate Finance</w:t>
      </w:r>
    </w:p>
    <w:p w14:paraId="7A0D7967" w14:textId="1CDA391F" w:rsidR="0011324B" w:rsidRDefault="0011324B" w:rsidP="0011324B">
      <w:r>
        <w:sym w:font="Wingdings" w:char="F0A8"/>
      </w:r>
      <w:r>
        <w:t xml:space="preserve"> Sales &amp; Leases</w:t>
      </w:r>
    </w:p>
    <w:p w14:paraId="4E35238A" w14:textId="4F92AA94" w:rsidR="0011324B" w:rsidRDefault="0011324B" w:rsidP="0011324B">
      <w:r>
        <w:sym w:font="Wingdings" w:char="F0A8"/>
      </w:r>
      <w:r>
        <w:t xml:space="preserve"> Trial advocacy</w:t>
      </w:r>
    </w:p>
    <w:p w14:paraId="71F76B49" w14:textId="43F27590" w:rsidR="0011324B" w:rsidRDefault="0011324B" w:rsidP="0011324B">
      <w:r>
        <w:sym w:font="Wingdings" w:char="F0A8"/>
      </w:r>
      <w:r>
        <w:t xml:space="preserve"> International Business Transactions</w:t>
      </w:r>
    </w:p>
    <w:p w14:paraId="3BDBCDED" w14:textId="38E3AE9D" w:rsidR="0011324B" w:rsidRDefault="0011324B" w:rsidP="0011324B">
      <w:r>
        <w:sym w:font="Wingdings" w:char="F0A8"/>
      </w:r>
      <w:r>
        <w:t xml:space="preserve"> International Business Litigation &amp; Arbitration</w:t>
      </w:r>
    </w:p>
    <w:p w14:paraId="1A2E34F5" w14:textId="72DBD5AA" w:rsidR="00045A5B" w:rsidRDefault="0011324B" w:rsidP="0011324B">
      <w:r>
        <w:sym w:font="Wingdings" w:char="F0A8"/>
      </w:r>
      <w:r>
        <w:t xml:space="preserve"> Other alternative dispute resolution classes</w:t>
      </w:r>
      <w:r>
        <w:t xml:space="preserve"> (list: ________________________________)</w:t>
      </w:r>
    </w:p>
    <w:p w14:paraId="7AD624B9" w14:textId="77777777" w:rsidR="00045A5B" w:rsidRDefault="00045A5B" w:rsidP="00341256"/>
    <w:p w14:paraId="638A8BCE" w14:textId="59CF6648" w:rsidR="0011324B" w:rsidRDefault="0011324B" w:rsidP="0011324B">
      <w:r>
        <w:t>2</w:t>
      </w:r>
      <w:r>
        <w:t>. From the list below, please select a</w:t>
      </w:r>
      <w:r>
        <w:t>ny</w:t>
      </w:r>
      <w:r>
        <w:t xml:space="preserve"> classes </w:t>
      </w:r>
      <w:r>
        <w:t>y</w:t>
      </w:r>
      <w:r>
        <w:t xml:space="preserve">ou </w:t>
      </w:r>
      <w:r>
        <w:t xml:space="preserve">are </w:t>
      </w:r>
      <w:r>
        <w:t>enrolled in for Fall 2024</w:t>
      </w:r>
      <w:r>
        <w:t xml:space="preserve">. </w:t>
      </w:r>
      <w:r>
        <w:t>Please note that your answers to questions 1-</w:t>
      </w:r>
      <w:r w:rsidR="001819C8">
        <w:t>3</w:t>
      </w:r>
      <w:r>
        <w:t xml:space="preserve"> have no bearing on your ability to be selected to the team.</w:t>
      </w:r>
    </w:p>
    <w:p w14:paraId="2F356536" w14:textId="77777777" w:rsidR="0011324B" w:rsidRDefault="0011324B" w:rsidP="0011324B">
      <w:r>
        <w:sym w:font="Wingdings" w:char="F0A8"/>
      </w:r>
      <w:r>
        <w:t xml:space="preserve"> Business Organizations</w:t>
      </w:r>
    </w:p>
    <w:p w14:paraId="2E78A6E1" w14:textId="77777777" w:rsidR="0011324B" w:rsidRDefault="0011324B" w:rsidP="0011324B">
      <w:r>
        <w:sym w:font="Wingdings" w:char="F0A8"/>
      </w:r>
      <w:r>
        <w:t xml:space="preserve"> Mergers &amp; Acquisitions</w:t>
      </w:r>
    </w:p>
    <w:p w14:paraId="65A6CC8B" w14:textId="77777777" w:rsidR="0011324B" w:rsidRDefault="0011324B" w:rsidP="0011324B">
      <w:r>
        <w:sym w:font="Wingdings" w:char="F0A8"/>
      </w:r>
      <w:r>
        <w:t xml:space="preserve"> Corporate Finance</w:t>
      </w:r>
    </w:p>
    <w:p w14:paraId="4B01E349" w14:textId="77777777" w:rsidR="0011324B" w:rsidRDefault="0011324B" w:rsidP="0011324B">
      <w:r>
        <w:sym w:font="Wingdings" w:char="F0A8"/>
      </w:r>
      <w:r>
        <w:t xml:space="preserve"> Sales &amp; Leases</w:t>
      </w:r>
    </w:p>
    <w:p w14:paraId="22794BDA" w14:textId="77777777" w:rsidR="0011324B" w:rsidRDefault="0011324B" w:rsidP="0011324B">
      <w:r>
        <w:sym w:font="Wingdings" w:char="F0A8"/>
      </w:r>
      <w:r>
        <w:t xml:space="preserve"> Trial advocacy</w:t>
      </w:r>
    </w:p>
    <w:p w14:paraId="225FA5FD" w14:textId="77777777" w:rsidR="0011324B" w:rsidRDefault="0011324B" w:rsidP="0011324B">
      <w:r>
        <w:sym w:font="Wingdings" w:char="F0A8"/>
      </w:r>
      <w:r>
        <w:t xml:space="preserve"> International Business Transactions</w:t>
      </w:r>
    </w:p>
    <w:p w14:paraId="4A6FB2CD" w14:textId="77777777" w:rsidR="0011324B" w:rsidRDefault="0011324B" w:rsidP="0011324B">
      <w:r>
        <w:sym w:font="Wingdings" w:char="F0A8"/>
      </w:r>
      <w:r>
        <w:t xml:space="preserve"> International Business Litigation &amp; Arbitration</w:t>
      </w:r>
    </w:p>
    <w:p w14:paraId="3A2B3EC9" w14:textId="77777777" w:rsidR="0011324B" w:rsidRDefault="0011324B" w:rsidP="0011324B">
      <w:r>
        <w:sym w:font="Wingdings" w:char="F0A8"/>
      </w:r>
      <w:r>
        <w:t xml:space="preserve"> Other alternative dispute resolution classes (list: ________________________________)</w:t>
      </w:r>
    </w:p>
    <w:p w14:paraId="307A6BE9" w14:textId="77777777" w:rsidR="0011324B" w:rsidRDefault="0011324B" w:rsidP="00341256"/>
    <w:p w14:paraId="0FF10F64" w14:textId="4A88DB46" w:rsidR="001819C8" w:rsidRDefault="001819C8" w:rsidP="001819C8">
      <w:r>
        <w:t>3</w:t>
      </w:r>
      <w:r>
        <w:t xml:space="preserve">. From the list below, please select any classes </w:t>
      </w:r>
      <w:r>
        <w:t>which you plan to take in Spring 2025</w:t>
      </w:r>
      <w:r>
        <w:t>. Please note that your answers to questions 1-3 have no bearing on your ability to be selected to the team.</w:t>
      </w:r>
    </w:p>
    <w:p w14:paraId="2DE81D09" w14:textId="77777777" w:rsidR="001819C8" w:rsidRDefault="001819C8" w:rsidP="001819C8">
      <w:r>
        <w:sym w:font="Wingdings" w:char="F0A8"/>
      </w:r>
      <w:r>
        <w:t xml:space="preserve"> Business Organizations</w:t>
      </w:r>
    </w:p>
    <w:p w14:paraId="3CAEB477" w14:textId="77777777" w:rsidR="001819C8" w:rsidRDefault="001819C8" w:rsidP="001819C8">
      <w:r>
        <w:sym w:font="Wingdings" w:char="F0A8"/>
      </w:r>
      <w:r>
        <w:t xml:space="preserve"> Mergers &amp; Acquisitions</w:t>
      </w:r>
    </w:p>
    <w:p w14:paraId="154E1D0A" w14:textId="77777777" w:rsidR="001819C8" w:rsidRDefault="001819C8" w:rsidP="001819C8">
      <w:r>
        <w:sym w:font="Wingdings" w:char="F0A8"/>
      </w:r>
      <w:r>
        <w:t xml:space="preserve"> Corporate Finance</w:t>
      </w:r>
    </w:p>
    <w:p w14:paraId="70BCBA02" w14:textId="77777777" w:rsidR="001819C8" w:rsidRDefault="001819C8" w:rsidP="001819C8">
      <w:r>
        <w:sym w:font="Wingdings" w:char="F0A8"/>
      </w:r>
      <w:r>
        <w:t xml:space="preserve"> Sales &amp; Leases</w:t>
      </w:r>
    </w:p>
    <w:p w14:paraId="1338D378" w14:textId="77777777" w:rsidR="001819C8" w:rsidRDefault="001819C8" w:rsidP="001819C8">
      <w:r>
        <w:sym w:font="Wingdings" w:char="F0A8"/>
      </w:r>
      <w:r>
        <w:t xml:space="preserve"> Trial advocacy</w:t>
      </w:r>
    </w:p>
    <w:p w14:paraId="06155613" w14:textId="77777777" w:rsidR="001819C8" w:rsidRDefault="001819C8" w:rsidP="001819C8">
      <w:r>
        <w:sym w:font="Wingdings" w:char="F0A8"/>
      </w:r>
      <w:r>
        <w:t xml:space="preserve"> International Business Transactions</w:t>
      </w:r>
    </w:p>
    <w:p w14:paraId="7B93C235" w14:textId="77777777" w:rsidR="001819C8" w:rsidRDefault="001819C8" w:rsidP="001819C8">
      <w:r>
        <w:sym w:font="Wingdings" w:char="F0A8"/>
      </w:r>
      <w:r>
        <w:t xml:space="preserve"> International Business Litigation &amp; Arbitration</w:t>
      </w:r>
    </w:p>
    <w:p w14:paraId="6E8E6B01" w14:textId="77777777" w:rsidR="001819C8" w:rsidRDefault="001819C8" w:rsidP="001819C8">
      <w:r>
        <w:sym w:font="Wingdings" w:char="F0A8"/>
      </w:r>
      <w:r>
        <w:t xml:space="preserve"> Other alternative dispute resolution classes (list: ________________________________)</w:t>
      </w:r>
    </w:p>
    <w:p w14:paraId="39EB38DB" w14:textId="77777777" w:rsidR="001819C8" w:rsidRDefault="001819C8" w:rsidP="00341256"/>
    <w:p w14:paraId="34119E14" w14:textId="26851D42" w:rsidR="0011324B" w:rsidRDefault="001819C8" w:rsidP="00341256">
      <w:r>
        <w:t>4</w:t>
      </w:r>
      <w:r w:rsidR="0011324B" w:rsidRPr="00B7284B">
        <w:t>. I</w:t>
      </w:r>
      <w:r w:rsidR="0011324B" w:rsidRPr="00B7284B">
        <w:t xml:space="preserve">f selected </w:t>
      </w:r>
      <w:r w:rsidR="00734B32">
        <w:t>to</w:t>
      </w:r>
      <w:r w:rsidR="0011324B" w:rsidRPr="00B7284B">
        <w:t xml:space="preserve"> the team, are you willing/able to enroll in International Business Transactions with Prof. Papadima in Fall 2024?</w:t>
      </w:r>
      <w:r w:rsidR="00B7284B" w:rsidRPr="00B7284B">
        <w:t xml:space="preserve"> </w:t>
      </w:r>
      <w:r w:rsidR="00B7284B">
        <w:t>Please note that o</w:t>
      </w:r>
      <w:r w:rsidR="00B7284B" w:rsidRPr="00B7284B">
        <w:t xml:space="preserve">ne of the requirements for the selected members of the team will be to be enrolled in Professor </w:t>
      </w:r>
      <w:proofErr w:type="spellStart"/>
      <w:r w:rsidR="00B7284B" w:rsidRPr="00B7284B">
        <w:t>Papadima’s</w:t>
      </w:r>
      <w:proofErr w:type="spellEnd"/>
      <w:r w:rsidR="00B7284B" w:rsidRPr="00B7284B">
        <w:t xml:space="preserve"> International Business Transactions class during Fall 2024. The requirement is waivable, but only in exceptional cases, as it was shown to be of great help to the success of the Willem Vis team.</w:t>
      </w:r>
    </w:p>
    <w:p w14:paraId="01F53D6F" w14:textId="044B4DE0" w:rsidR="00B7284B" w:rsidRDefault="00B7284B" w:rsidP="00B7284B">
      <w:r>
        <w:lastRenderedPageBreak/>
        <w:sym w:font="Wingdings" w:char="F0A8"/>
      </w:r>
      <w:r>
        <w:t xml:space="preserve"> </w:t>
      </w:r>
      <w:r>
        <w:t>Yes</w:t>
      </w:r>
    </w:p>
    <w:p w14:paraId="384288C4" w14:textId="452D219C" w:rsidR="00B7284B" w:rsidRDefault="00B7284B" w:rsidP="00B7284B">
      <w:r>
        <w:sym w:font="Wingdings" w:char="F0A8"/>
      </w:r>
      <w:r>
        <w:t xml:space="preserve"> </w:t>
      </w:r>
      <w:r>
        <w:t>No</w:t>
      </w:r>
    </w:p>
    <w:p w14:paraId="6B859EF2" w14:textId="2B6CD773" w:rsidR="00B7284B" w:rsidRDefault="00B7284B" w:rsidP="00B7284B">
      <w:r>
        <w:sym w:font="Wingdings" w:char="F0A8"/>
      </w:r>
      <w:r>
        <w:t xml:space="preserve"> </w:t>
      </w:r>
      <w:r>
        <w:t>It’s complicated (explain: ___________________________________________________)</w:t>
      </w:r>
    </w:p>
    <w:p w14:paraId="68F4BF68" w14:textId="77777777" w:rsidR="00045A5B" w:rsidRDefault="00045A5B" w:rsidP="00341256"/>
    <w:p w14:paraId="36E08B22" w14:textId="66F5BCCF" w:rsidR="001819C8" w:rsidRDefault="001819C8" w:rsidP="00FD1A5E">
      <w:r>
        <w:t xml:space="preserve">5. </w:t>
      </w:r>
      <w:r w:rsidR="00734B32" w:rsidRPr="00B7284B">
        <w:t xml:space="preserve">If selected </w:t>
      </w:r>
      <w:r w:rsidR="00734B32">
        <w:t>to</w:t>
      </w:r>
      <w:r w:rsidR="00734B32" w:rsidRPr="00B7284B">
        <w:t xml:space="preserve"> the team, are you willing/able</w:t>
      </w:r>
      <w:r w:rsidR="00734B32" w:rsidRPr="00734B32">
        <w:t xml:space="preserve"> </w:t>
      </w:r>
      <w:r w:rsidR="00734B32" w:rsidRPr="001819C8">
        <w:t>to commit to travel to Hong Kong (March 29, 2025-April 6, 2025) or to</w:t>
      </w:r>
      <w:r w:rsidR="00734B32">
        <w:t xml:space="preserve"> </w:t>
      </w:r>
      <w:r w:rsidR="00734B32" w:rsidRPr="001819C8">
        <w:t>Vienna (April 10-18, 2025)?</w:t>
      </w:r>
    </w:p>
    <w:p w14:paraId="7DB838F0" w14:textId="77777777" w:rsidR="00734B32" w:rsidRDefault="00734B32" w:rsidP="00734B32">
      <w:r>
        <w:sym w:font="Wingdings" w:char="F0A8"/>
      </w:r>
      <w:r>
        <w:t xml:space="preserve"> Yes</w:t>
      </w:r>
    </w:p>
    <w:p w14:paraId="1F6D589C" w14:textId="77777777" w:rsidR="00734B32" w:rsidRDefault="00734B32" w:rsidP="00734B32">
      <w:r>
        <w:sym w:font="Wingdings" w:char="F0A8"/>
      </w:r>
      <w:r>
        <w:t xml:space="preserve"> No</w:t>
      </w:r>
    </w:p>
    <w:p w14:paraId="40ED113E" w14:textId="77777777" w:rsidR="00734B32" w:rsidRDefault="00734B32" w:rsidP="00734B32">
      <w:r>
        <w:sym w:font="Wingdings" w:char="F0A8"/>
      </w:r>
      <w:r>
        <w:t xml:space="preserve"> It’s complicated (explain: ___________________________________________________)</w:t>
      </w:r>
    </w:p>
    <w:p w14:paraId="43FFF59E" w14:textId="77777777" w:rsidR="001819C8" w:rsidRDefault="001819C8" w:rsidP="00341256"/>
    <w:p w14:paraId="6AF94546" w14:textId="5016DCBF" w:rsidR="00734B32" w:rsidRDefault="00734B32" w:rsidP="00FD1A5E">
      <w:r>
        <w:t>6. Do you have a passport and, if you do, what is its expiration date?</w:t>
      </w:r>
      <w:r w:rsidR="008B45B8">
        <w:t xml:space="preserve"> Please note that your answer to this </w:t>
      </w:r>
      <w:r w:rsidR="00FD1A5E">
        <w:t xml:space="preserve">question </w:t>
      </w:r>
      <w:r w:rsidR="00FD1A5E">
        <w:t>ha</w:t>
      </w:r>
      <w:r w:rsidR="00FD1A5E">
        <w:t>s</w:t>
      </w:r>
      <w:r w:rsidR="00FD1A5E">
        <w:t xml:space="preserve"> no bearing on your ability to be selected to the team</w:t>
      </w:r>
      <w:r w:rsidR="00FD1A5E">
        <w:t xml:space="preserve"> but, if you do not currently have a passport with an expiration date after April 18, 2025, by submitting this application you agree to submit a request for passport issuance/renewal no later than September 30, </w:t>
      </w:r>
      <w:proofErr w:type="gramStart"/>
      <w:r w:rsidR="00FD1A5E">
        <w:t>2024</w:t>
      </w:r>
      <w:proofErr w:type="gramEnd"/>
      <w:r w:rsidR="00FD1A5E">
        <w:t xml:space="preserve"> and to provide proof thereof by the same date.</w:t>
      </w:r>
    </w:p>
    <w:p w14:paraId="6F8A83BC" w14:textId="0C922E29" w:rsidR="00734B32" w:rsidRDefault="00734B32" w:rsidP="00734B32">
      <w:r>
        <w:sym w:font="Wingdings" w:char="F0A8"/>
      </w:r>
      <w:r>
        <w:t xml:space="preserve"> Yes</w:t>
      </w:r>
      <w:r>
        <w:t xml:space="preserve"> (expiration date: _______________________)</w:t>
      </w:r>
    </w:p>
    <w:p w14:paraId="2FECBA49" w14:textId="77777777" w:rsidR="00734B32" w:rsidRDefault="00734B32" w:rsidP="00734B32">
      <w:r>
        <w:sym w:font="Wingdings" w:char="F0A8"/>
      </w:r>
      <w:r>
        <w:t xml:space="preserve"> No</w:t>
      </w:r>
    </w:p>
    <w:p w14:paraId="001163BC" w14:textId="77777777" w:rsidR="00341256" w:rsidRDefault="00341256" w:rsidP="00341256"/>
    <w:p w14:paraId="41E0D14B" w14:textId="1F0F969B" w:rsidR="00734B32" w:rsidRPr="00734B32" w:rsidRDefault="00734B32" w:rsidP="00734B32">
      <w:r>
        <w:t xml:space="preserve">7. </w:t>
      </w:r>
      <w:r w:rsidRPr="00734B32">
        <w:t>Did you sign up to compete in the 1L UNC Kilpatrick mock trial competition?</w:t>
      </w:r>
    </w:p>
    <w:p w14:paraId="32B4B0EA" w14:textId="1A347505" w:rsidR="00734B32" w:rsidRDefault="00734B32" w:rsidP="00734B32">
      <w:r>
        <w:sym w:font="Wingdings" w:char="F0A8"/>
      </w:r>
      <w:r>
        <w:t xml:space="preserve"> </w:t>
      </w:r>
      <w:r>
        <w:t>I did not sign up</w:t>
      </w:r>
    </w:p>
    <w:p w14:paraId="58F3D813" w14:textId="38D96784" w:rsidR="00734B32" w:rsidRDefault="00734B32" w:rsidP="00734B32">
      <w:r>
        <w:sym w:font="Wingdings" w:char="F0A8"/>
      </w:r>
      <w:r>
        <w:t xml:space="preserve"> </w:t>
      </w:r>
      <w:r>
        <w:t>I signed up and competed</w:t>
      </w:r>
    </w:p>
    <w:p w14:paraId="687288B6" w14:textId="73D3255C" w:rsidR="00734B32" w:rsidRDefault="00734B32" w:rsidP="00734B32">
      <w:r>
        <w:sym w:font="Wingdings" w:char="F0A8"/>
      </w:r>
      <w:r>
        <w:t xml:space="preserve"> </w:t>
      </w:r>
      <w:r>
        <w:t>I signed up but did not compete (explain why: _____________________________________)</w:t>
      </w:r>
    </w:p>
    <w:p w14:paraId="5D168F21" w14:textId="77777777" w:rsidR="00734B32" w:rsidRDefault="00734B32" w:rsidP="00734B32"/>
    <w:p w14:paraId="2B2F368F" w14:textId="357FD7C9" w:rsidR="00994F68" w:rsidRDefault="00994F68" w:rsidP="00734B32">
      <w:r>
        <w:t xml:space="preserve">8. </w:t>
      </w:r>
      <w:r w:rsidRPr="00994F68">
        <w:t>Do you plan to have a job and/or internship during the 202</w:t>
      </w:r>
      <w:r>
        <w:t>4</w:t>
      </w:r>
      <w:r w:rsidRPr="00994F68">
        <w:t>-202</w:t>
      </w:r>
      <w:r>
        <w:t>5</w:t>
      </w:r>
      <w:r w:rsidRPr="00994F68">
        <w:t xml:space="preserve"> academic year</w:t>
      </w:r>
      <w:r>
        <w:t xml:space="preserve"> </w:t>
      </w:r>
      <w:r w:rsidRPr="00994F68">
        <w:t>and if so, how many hours per week?</w:t>
      </w:r>
    </w:p>
    <w:p w14:paraId="18BF2C93" w14:textId="4959E0DA" w:rsidR="00994F68" w:rsidRDefault="00994F68" w:rsidP="00994F68">
      <w:r>
        <w:sym w:font="Wingdings" w:char="F0A8"/>
      </w:r>
      <w:r>
        <w:t xml:space="preserve"> Yes (</w:t>
      </w:r>
      <w:r>
        <w:t>details</w:t>
      </w:r>
      <w:r>
        <w:t>: _______________________</w:t>
      </w:r>
      <w:r>
        <w:t>_________________________________________</w:t>
      </w:r>
      <w:r>
        <w:t>)</w:t>
      </w:r>
    </w:p>
    <w:p w14:paraId="791DC14A" w14:textId="77777777" w:rsidR="00994F68" w:rsidRDefault="00994F68" w:rsidP="00994F68">
      <w:r>
        <w:sym w:font="Wingdings" w:char="F0A8"/>
      </w:r>
      <w:r>
        <w:t xml:space="preserve"> No</w:t>
      </w:r>
    </w:p>
    <w:p w14:paraId="5C940398" w14:textId="77777777" w:rsidR="00734B32" w:rsidRDefault="00734B32" w:rsidP="00341256"/>
    <w:p w14:paraId="5EE0B669" w14:textId="76FC0AB0" w:rsidR="00994F68" w:rsidRDefault="00994F68" w:rsidP="00734B32">
      <w:r>
        <w:t xml:space="preserve">9. On Tuesday, August 27, 2024, do </w:t>
      </w:r>
      <w:r w:rsidR="00734B32" w:rsidRPr="00734B32">
        <w:t>you have class or any other</w:t>
      </w:r>
      <w:r>
        <w:t xml:space="preserve"> </w:t>
      </w:r>
      <w:r w:rsidR="00734B32" w:rsidRPr="00734B32">
        <w:t>commitment which</w:t>
      </w:r>
      <w:r>
        <w:t xml:space="preserve"> makes you unable to attend oral argument between 5-7pm? Please note that </w:t>
      </w:r>
      <w:r>
        <w:t>a</w:t>
      </w:r>
      <w:r w:rsidRPr="00734B32">
        <w:t>ll commitments will be taken into consideration</w:t>
      </w:r>
      <w:r w:rsidR="00FD1A5E">
        <w:t xml:space="preserve">, but </w:t>
      </w:r>
      <w:r>
        <w:t xml:space="preserve">it is only exceptionally that a student invited to the second round of the selection process will be allowed to present the oral argument before/after 5-7pm on </w:t>
      </w:r>
      <w:r>
        <w:t>Tuesday, August 27, 2024</w:t>
      </w:r>
      <w:r>
        <w:t>.</w:t>
      </w:r>
    </w:p>
    <w:p w14:paraId="12777201" w14:textId="77777777" w:rsidR="00994F68" w:rsidRDefault="00994F68" w:rsidP="00994F68">
      <w:r>
        <w:sym w:font="Wingdings" w:char="F0A8"/>
      </w:r>
      <w:r>
        <w:t xml:space="preserve"> Yes (details: ________________________________________________________________)</w:t>
      </w:r>
    </w:p>
    <w:p w14:paraId="0B5D5B25" w14:textId="77777777" w:rsidR="00994F68" w:rsidRDefault="00994F68" w:rsidP="00994F68">
      <w:r>
        <w:sym w:font="Wingdings" w:char="F0A8"/>
      </w:r>
      <w:r>
        <w:t xml:space="preserve"> No</w:t>
      </w:r>
    </w:p>
    <w:p w14:paraId="61F2970B" w14:textId="77777777" w:rsidR="00994F68" w:rsidRDefault="00994F68" w:rsidP="00734B32"/>
    <w:p w14:paraId="2BD74A0A" w14:textId="31ACFBDB" w:rsidR="00175676" w:rsidRDefault="001E5893" w:rsidP="00341256">
      <w:r>
        <w:t>10. Write one word or one phrase which describes you.</w:t>
      </w:r>
    </w:p>
    <w:p w14:paraId="7322E1CB" w14:textId="28933034" w:rsidR="001E5893" w:rsidRDefault="001E5893" w:rsidP="00341256">
      <w:r>
        <w:t>______________________________________________________________________________</w:t>
      </w:r>
    </w:p>
    <w:p w14:paraId="752FA38B" w14:textId="77777777" w:rsidR="008B45B8" w:rsidRDefault="008B45B8" w:rsidP="00341256"/>
    <w:p w14:paraId="43210C62" w14:textId="65E4E19E" w:rsidR="008B45B8" w:rsidRDefault="008B45B8">
      <w:r>
        <w:br w:type="page"/>
      </w:r>
    </w:p>
    <w:p w14:paraId="4039072C" w14:textId="6B328AC0" w:rsidR="008B45B8" w:rsidRDefault="008B45B8" w:rsidP="008B45B8">
      <w:pPr>
        <w:pStyle w:val="ListParagraph"/>
        <w:ind w:left="0"/>
        <w:jc w:val="center"/>
        <w:rPr>
          <w:b/>
        </w:rPr>
      </w:pPr>
      <w:r>
        <w:rPr>
          <w:b/>
        </w:rPr>
        <w:lastRenderedPageBreak/>
        <w:t>PROBLEM</w:t>
      </w:r>
      <w:r>
        <w:rPr>
          <w:b/>
        </w:rPr>
        <w:t xml:space="preserve"> FOR </w:t>
      </w:r>
      <w:r w:rsidRPr="00045A5B">
        <w:rPr>
          <w:b/>
        </w:rPr>
        <w:t xml:space="preserve">CAMPBELL’S WILLEM VIS </w:t>
      </w:r>
      <w:r>
        <w:rPr>
          <w:b/>
        </w:rPr>
        <w:t xml:space="preserve">MOOT </w:t>
      </w:r>
      <w:r w:rsidRPr="00045A5B">
        <w:rPr>
          <w:b/>
        </w:rPr>
        <w:t>TEAM</w:t>
      </w:r>
      <w:r>
        <w:rPr>
          <w:b/>
        </w:rPr>
        <w:t xml:space="preserve"> TRYOUTS</w:t>
      </w:r>
    </w:p>
    <w:p w14:paraId="66D50477" w14:textId="77777777" w:rsidR="008B45B8" w:rsidRPr="008B45B8" w:rsidRDefault="008B45B8" w:rsidP="008B45B8">
      <w:pPr>
        <w:pStyle w:val="ListParagraph"/>
        <w:ind w:left="0"/>
        <w:jc w:val="center"/>
        <w:rPr>
          <w:b/>
        </w:rPr>
      </w:pPr>
      <w:r w:rsidRPr="008B45B8">
        <w:rPr>
          <w:b/>
        </w:rPr>
        <w:t>(2024-2025)</w:t>
      </w:r>
    </w:p>
    <w:p w14:paraId="18B05852" w14:textId="77777777" w:rsidR="008B45B8" w:rsidRDefault="008B45B8" w:rsidP="00341256"/>
    <w:p w14:paraId="42B61D51" w14:textId="77777777" w:rsidR="008B45B8" w:rsidRPr="00BC5BF4" w:rsidRDefault="008B45B8" w:rsidP="008B45B8">
      <w:pPr>
        <w:jc w:val="center"/>
        <w:rPr>
          <w:b/>
        </w:rPr>
      </w:pPr>
      <w:r w:rsidRPr="00BC5BF4">
        <w:rPr>
          <w:b/>
        </w:rPr>
        <w:t xml:space="preserve">Procedural Order No. 1 (1 </w:t>
      </w:r>
      <w:r>
        <w:rPr>
          <w:b/>
        </w:rPr>
        <w:t>April</w:t>
      </w:r>
      <w:r w:rsidRPr="00BC5BF4">
        <w:rPr>
          <w:b/>
        </w:rPr>
        <w:t xml:space="preserve"> 202</w:t>
      </w:r>
      <w:r>
        <w:rPr>
          <w:b/>
        </w:rPr>
        <w:t>4</w:t>
      </w:r>
      <w:r w:rsidRPr="00BC5BF4">
        <w:rPr>
          <w:b/>
        </w:rPr>
        <w:t>)</w:t>
      </w:r>
    </w:p>
    <w:p w14:paraId="5F8F78DA" w14:textId="77777777" w:rsidR="008B45B8" w:rsidRPr="00BC5BF4" w:rsidRDefault="008B45B8" w:rsidP="008B45B8"/>
    <w:p w14:paraId="1E1C2787" w14:textId="77777777" w:rsidR="008B45B8" w:rsidRPr="0006417F" w:rsidRDefault="008B45B8" w:rsidP="008B45B8">
      <w:pPr>
        <w:jc w:val="both"/>
      </w:pPr>
      <w:r w:rsidRPr="0006417F">
        <w:t xml:space="preserve">After </w:t>
      </w:r>
      <w:r w:rsidRPr="00B30B78">
        <w:t xml:space="preserve">receiving the </w:t>
      </w:r>
      <w:r>
        <w:t>Request for Arbitration</w:t>
      </w:r>
      <w:r w:rsidRPr="00B30B78">
        <w:t xml:space="preserve"> (“</w:t>
      </w:r>
      <w:r>
        <w:t>RA</w:t>
      </w:r>
      <w:r w:rsidRPr="00B30B78">
        <w:t xml:space="preserve">”) of </w:t>
      </w:r>
      <w:proofErr w:type="spellStart"/>
      <w:r w:rsidRPr="00B30B78">
        <w:t>Kaihari</w:t>
      </w:r>
      <w:proofErr w:type="spellEnd"/>
      <w:r w:rsidRPr="00B30B78">
        <w:t xml:space="preserve"> </w:t>
      </w:r>
      <w:proofErr w:type="spellStart"/>
      <w:r w:rsidRPr="00B30B78">
        <w:t>Waina</w:t>
      </w:r>
      <w:proofErr w:type="spellEnd"/>
      <w:r w:rsidRPr="00B30B78">
        <w:t xml:space="preserve"> Ltd. (“</w:t>
      </w:r>
      <w:proofErr w:type="spellStart"/>
      <w:r w:rsidRPr="00B30B78">
        <w:t>Kaihari</w:t>
      </w:r>
      <w:proofErr w:type="spellEnd"/>
      <w:r w:rsidRPr="00B30B78">
        <w:t xml:space="preserve">” or “Claimant”) on 1 </w:t>
      </w:r>
      <w:r>
        <w:t>February</w:t>
      </w:r>
      <w:r w:rsidRPr="00B30B78">
        <w:t xml:space="preserve"> 202</w:t>
      </w:r>
      <w:r>
        <w:t>4</w:t>
      </w:r>
      <w:r w:rsidRPr="00B30B78">
        <w:t xml:space="preserve"> and the Answer to the </w:t>
      </w:r>
      <w:r>
        <w:t>Request for Arbitration</w:t>
      </w:r>
      <w:r w:rsidRPr="00B30B78">
        <w:t xml:space="preserve"> (“A</w:t>
      </w:r>
      <w:r>
        <w:t>RA</w:t>
      </w:r>
      <w:r w:rsidRPr="00B30B78">
        <w:t>”) of Vino</w:t>
      </w:r>
      <w:r w:rsidRPr="0006417F">
        <w:t xml:space="preserve"> Veritas Ltd. (“Vino Veritas” or “Respondent”) on 1 </w:t>
      </w:r>
      <w:r>
        <w:t>March</w:t>
      </w:r>
      <w:r w:rsidRPr="0006417F">
        <w:t xml:space="preserve"> 202</w:t>
      </w:r>
      <w:r>
        <w:t>4</w:t>
      </w:r>
      <w:r w:rsidRPr="0006417F">
        <w:t xml:space="preserve">, this arbitral tribunal of the </w:t>
      </w:r>
      <w:r>
        <w:t>Finland Arbitration Institute</w:t>
      </w:r>
      <w:r w:rsidRPr="0006417F">
        <w:t xml:space="preserve"> (“</w:t>
      </w:r>
      <w:r>
        <w:t>F</w:t>
      </w:r>
      <w:r w:rsidRPr="0006417F">
        <w:t>A</w:t>
      </w:r>
      <w:r>
        <w:t>I</w:t>
      </w:r>
      <w:r w:rsidRPr="0006417F">
        <w:t xml:space="preserve">”) appointed by the parties (the “Tribunal”) has issued this Procedural Order No. 1 on 1 </w:t>
      </w:r>
      <w:r>
        <w:t>April 2024</w:t>
      </w:r>
      <w:r w:rsidRPr="0006417F">
        <w:t>, which summarizes the dispute and the undisputed facts and evidence presented so far.</w:t>
      </w:r>
    </w:p>
    <w:p w14:paraId="392521D6" w14:textId="77777777" w:rsidR="008B45B8" w:rsidRPr="0006417F" w:rsidRDefault="008B45B8" w:rsidP="008B45B8"/>
    <w:p w14:paraId="608FE6A2" w14:textId="77777777" w:rsidR="008B45B8" w:rsidRPr="003F2D64" w:rsidRDefault="008B45B8" w:rsidP="008B45B8">
      <w:pPr>
        <w:pStyle w:val="ListParagraph"/>
        <w:numPr>
          <w:ilvl w:val="0"/>
          <w:numId w:val="4"/>
        </w:numPr>
        <w:ind w:left="0"/>
        <w:jc w:val="both"/>
      </w:pPr>
      <w:proofErr w:type="spellStart"/>
      <w:r w:rsidRPr="003F2D64">
        <w:t>Kaihari</w:t>
      </w:r>
      <w:proofErr w:type="spellEnd"/>
      <w:r w:rsidRPr="003F2D64">
        <w:t xml:space="preserve">, established in Equatoriana (a common law country), is a wine merchant specialized in top quality wines for the collectors’ and high-end gastronomy markets. It is a </w:t>
      </w:r>
      <w:proofErr w:type="gramStart"/>
      <w:r w:rsidRPr="003F2D64">
        <w:t>medium sized</w:t>
      </w:r>
      <w:proofErr w:type="gramEnd"/>
      <w:r w:rsidRPr="003F2D64">
        <w:t xml:space="preserve"> business, with revenues of EUR 40 million per year and a profit of EUR 1.2 million. </w:t>
      </w:r>
      <w:proofErr w:type="spellStart"/>
      <w:r w:rsidRPr="003F2D64">
        <w:t>Kaihari</w:t>
      </w:r>
      <w:proofErr w:type="spellEnd"/>
      <w:r w:rsidRPr="003F2D64">
        <w:t xml:space="preserve"> has a particular expertise in Mata Weltin wines and a reputation of being a particularly reliable source. Because of its high-end customer base, </w:t>
      </w:r>
      <w:proofErr w:type="spellStart"/>
      <w:r w:rsidRPr="003F2D64">
        <w:t>Kaihari</w:t>
      </w:r>
      <w:proofErr w:type="spellEnd"/>
      <w:r w:rsidRPr="003F2D64">
        <w:t xml:space="preserve"> only sells Mata Weltin wines of diamond quality. Certainty of supply is crucial and part of its business model and success. The selected group of collectors and high-end restaurants around the world which form the majority of </w:t>
      </w:r>
      <w:proofErr w:type="spellStart"/>
      <w:r w:rsidRPr="003F2D64">
        <w:t>Kaihari’s</w:t>
      </w:r>
      <w:proofErr w:type="spellEnd"/>
      <w:r w:rsidRPr="003F2D64">
        <w:t xml:space="preserve"> customers want a quasi-guarantee that they will be supplied with the quantities they order annually.</w:t>
      </w:r>
    </w:p>
    <w:p w14:paraId="0B8FB12B" w14:textId="77777777" w:rsidR="008B45B8" w:rsidRPr="003F2D64" w:rsidRDefault="008B45B8" w:rsidP="008B45B8">
      <w:pPr>
        <w:pStyle w:val="ListParagraph"/>
        <w:numPr>
          <w:ilvl w:val="0"/>
          <w:numId w:val="4"/>
        </w:numPr>
        <w:ind w:left="0"/>
        <w:jc w:val="both"/>
      </w:pPr>
      <w:r w:rsidRPr="003F2D64">
        <w:t xml:space="preserve">Vino Veritas, established in </w:t>
      </w:r>
      <w:proofErr w:type="gramStart"/>
      <w:r w:rsidRPr="003F2D64">
        <w:t>Mediterraneo</w:t>
      </w:r>
      <w:proofErr w:type="gramEnd"/>
      <w:r w:rsidRPr="003F2D64">
        <w:t xml:space="preserve"> (a civil law country), is a medium size high quality wine producer. It </w:t>
      </w:r>
      <w:r w:rsidRPr="000E1EA5">
        <w:t>is a private, family-</w:t>
      </w:r>
      <w:proofErr w:type="gramStart"/>
      <w:r w:rsidRPr="000E1EA5">
        <w:t>owned,</w:t>
      </w:r>
      <w:proofErr w:type="gramEnd"/>
      <w:r w:rsidRPr="000E1EA5">
        <w:t xml:space="preserve"> business. Vino Veritas won the Mediterranean gold medal for its diamond Mata Weltin in each of the last 5 years. It has had an annual production of around 100,000 bottles per year since 20</w:t>
      </w:r>
      <w:r>
        <w:t>10 (except in 2015, when the production, due to a bad harvest, was only 75,000 bottles)</w:t>
      </w:r>
      <w:r w:rsidRPr="000E1EA5">
        <w:t xml:space="preserve">.  40% of its production is sold to </w:t>
      </w:r>
      <w:proofErr w:type="gramStart"/>
      <w:r w:rsidRPr="000E1EA5">
        <w:t>a number of</w:t>
      </w:r>
      <w:proofErr w:type="gramEnd"/>
      <w:r w:rsidRPr="000E1EA5">
        <w:t xml:space="preserve"> selected customers including most of the leading restaurants in Mediterraneo, and many of these customers have been buying Vino Veritas’s wines for 40 years. The remaining 60% is sold to major</w:t>
      </w:r>
      <w:r w:rsidRPr="003F2D64">
        <w:t xml:space="preserve"> foreign wine merchants for high end wines which distribute the wines to customers all over the world</w:t>
      </w:r>
      <w:r>
        <w:t>.</w:t>
      </w:r>
    </w:p>
    <w:p w14:paraId="228C69B5" w14:textId="77777777" w:rsidR="008B45B8" w:rsidRPr="000E1EA5" w:rsidRDefault="008B45B8" w:rsidP="008B45B8">
      <w:pPr>
        <w:pStyle w:val="ListParagraph"/>
        <w:numPr>
          <w:ilvl w:val="0"/>
          <w:numId w:val="4"/>
        </w:numPr>
        <w:ind w:left="0"/>
        <w:jc w:val="both"/>
      </w:pPr>
      <w:r w:rsidRPr="003F2D64">
        <w:t>Towards the end of 201</w:t>
      </w:r>
      <w:r>
        <w:t>7</w:t>
      </w:r>
      <w:r w:rsidRPr="003F2D64">
        <w:t>, Vino Veritas’s biggest customer (</w:t>
      </w:r>
      <w:proofErr w:type="spellStart"/>
      <w:r w:rsidRPr="003F2D64">
        <w:t>LiquorLoja</w:t>
      </w:r>
      <w:proofErr w:type="spellEnd"/>
      <w:r w:rsidRPr="003F2D64">
        <w:t xml:space="preserve">, a major wine merchant) went insolvent due to an exodus of its best people, including its manager, Mr. Barolo, a reputable wine critic. To </w:t>
      </w:r>
      <w:r w:rsidRPr="000E1EA5">
        <w:t xml:space="preserve">replace </w:t>
      </w:r>
      <w:proofErr w:type="spellStart"/>
      <w:r w:rsidRPr="000E1EA5">
        <w:t>LiquorLoja</w:t>
      </w:r>
      <w:proofErr w:type="spellEnd"/>
      <w:r w:rsidRPr="000E1EA5">
        <w:t xml:space="preserve">, Vino Veritas selected </w:t>
      </w:r>
      <w:proofErr w:type="spellStart"/>
      <w:r w:rsidRPr="000E1EA5">
        <w:t>Kaihari</w:t>
      </w:r>
      <w:proofErr w:type="spellEnd"/>
      <w:r w:rsidRPr="000E1EA5">
        <w:t xml:space="preserve">, who had tried to get into business with Vino Veritas for several years. </w:t>
      </w:r>
      <w:proofErr w:type="spellStart"/>
      <w:r>
        <w:t>Kaihari</w:t>
      </w:r>
      <w:proofErr w:type="spellEnd"/>
      <w:r>
        <w:t xml:space="preserve"> had also been trying to get into business with the other two </w:t>
      </w:r>
      <w:r w:rsidRPr="00E73968">
        <w:t xml:space="preserve">top end producers </w:t>
      </w:r>
      <w:r>
        <w:t xml:space="preserve">of Mata Weltin wine </w:t>
      </w:r>
      <w:r w:rsidRPr="00E73968">
        <w:t>from Mediterraneo</w:t>
      </w:r>
      <w:r>
        <w:t xml:space="preserve">, </w:t>
      </w:r>
      <w:proofErr w:type="spellStart"/>
      <w:r>
        <w:t>Vignobilia</w:t>
      </w:r>
      <w:proofErr w:type="spellEnd"/>
      <w:r>
        <w:t xml:space="preserve"> and </w:t>
      </w:r>
      <w:proofErr w:type="spellStart"/>
      <w:r>
        <w:t>Winenoble</w:t>
      </w:r>
      <w:proofErr w:type="spellEnd"/>
      <w:r>
        <w:t xml:space="preserve">.  </w:t>
      </w:r>
      <w:proofErr w:type="spellStart"/>
      <w:r w:rsidRPr="000E1EA5">
        <w:t>Kaihari</w:t>
      </w:r>
      <w:proofErr w:type="spellEnd"/>
      <w:r w:rsidRPr="000E1EA5">
        <w:t xml:space="preserve"> and Vino Veritas concluded a written framework contract on 1 April 201</w:t>
      </w:r>
      <w:r>
        <w:t>8</w:t>
      </w:r>
      <w:r w:rsidRPr="000E1EA5">
        <w:t>.</w:t>
      </w:r>
    </w:p>
    <w:p w14:paraId="7FC0093C" w14:textId="77777777" w:rsidR="008B45B8" w:rsidRPr="00381E95" w:rsidRDefault="008B45B8" w:rsidP="008B45B8">
      <w:pPr>
        <w:pStyle w:val="ListParagraph"/>
        <w:numPr>
          <w:ilvl w:val="0"/>
          <w:numId w:val="4"/>
        </w:numPr>
        <w:ind w:left="0"/>
        <w:jc w:val="both"/>
      </w:pPr>
      <w:r w:rsidRPr="00381E95">
        <w:t xml:space="preserve">Because reliability of supply is crucial for </w:t>
      </w:r>
      <w:proofErr w:type="spellStart"/>
      <w:r w:rsidRPr="00381E95">
        <w:t>Kaihari</w:t>
      </w:r>
      <w:proofErr w:type="spellEnd"/>
      <w:r w:rsidRPr="00381E95">
        <w:t xml:space="preserve">, it insisted on </w:t>
      </w:r>
      <w:proofErr w:type="gramStart"/>
      <w:r w:rsidRPr="00381E95">
        <w:t>entering into</w:t>
      </w:r>
      <w:proofErr w:type="gramEnd"/>
      <w:r w:rsidRPr="00381E95">
        <w:t xml:space="preserve"> a written framework contract, with a guaranteed minimum of supply, as it does with its other suppliers. Contracts are normally concluded orally in the high-end wine business, as the top vineyards do not want to commit themselves to binding delivery obligations, limiting their freedom to allocate production the way they like. Despite this, Vino Veritas agreed to </w:t>
      </w:r>
      <w:proofErr w:type="spellStart"/>
      <w:r w:rsidRPr="00381E95">
        <w:t>Kaihari’s</w:t>
      </w:r>
      <w:proofErr w:type="spellEnd"/>
      <w:r w:rsidRPr="00381E95">
        <w:t xml:space="preserve"> request due to the special situation at the time (</w:t>
      </w:r>
      <w:proofErr w:type="spellStart"/>
      <w:r w:rsidRPr="00381E95">
        <w:t>LiquorLoja’s</w:t>
      </w:r>
      <w:proofErr w:type="spellEnd"/>
      <w:r w:rsidRPr="00381E95">
        <w:t xml:space="preserve"> insolvency). In return, </w:t>
      </w:r>
      <w:proofErr w:type="spellStart"/>
      <w:r w:rsidRPr="00381E95">
        <w:t>Kaihari</w:t>
      </w:r>
      <w:proofErr w:type="spellEnd"/>
      <w:r w:rsidRPr="00381E95">
        <w:t xml:space="preserve"> committed to a minimum purchase. </w:t>
      </w:r>
      <w:proofErr w:type="spellStart"/>
      <w:r w:rsidRPr="00381E95">
        <w:t>Kaihari</w:t>
      </w:r>
      <w:proofErr w:type="spellEnd"/>
      <w:r w:rsidRPr="00381E95">
        <w:t xml:space="preserve"> is Vino Veritas’s only customer with a guaranteed minimum number of bottles.</w:t>
      </w:r>
    </w:p>
    <w:p w14:paraId="052F43C1" w14:textId="77777777" w:rsidR="008B45B8" w:rsidRPr="00FE14E8" w:rsidRDefault="008B45B8" w:rsidP="008B45B8">
      <w:pPr>
        <w:pStyle w:val="ListParagraph"/>
        <w:numPr>
          <w:ilvl w:val="0"/>
          <w:numId w:val="4"/>
        </w:numPr>
        <w:ind w:left="0"/>
        <w:jc w:val="both"/>
      </w:pPr>
      <w:r w:rsidRPr="00FE29F5">
        <w:t xml:space="preserve">The </w:t>
      </w:r>
      <w:r>
        <w:t xml:space="preserve">framework </w:t>
      </w:r>
      <w:r w:rsidRPr="00FE29F5">
        <w:t xml:space="preserve">contract was </w:t>
      </w:r>
      <w:r w:rsidRPr="00FE14E8">
        <w:t xml:space="preserve">negotiated by Mr. Friedensreich, the COO of </w:t>
      </w:r>
      <w:proofErr w:type="spellStart"/>
      <w:r w:rsidRPr="00FE14E8">
        <w:t>Kaihari</w:t>
      </w:r>
      <w:proofErr w:type="spellEnd"/>
      <w:r w:rsidRPr="00FE14E8">
        <w:t xml:space="preserve">, and by Mr. Weinbauer, the CEO of Vino Veritas, who has been running Vino Veritas for the last 20 years and has a reputation </w:t>
      </w:r>
      <w:proofErr w:type="gramStart"/>
      <w:r w:rsidRPr="00FE14E8">
        <w:t>of</w:t>
      </w:r>
      <w:proofErr w:type="gramEnd"/>
      <w:r w:rsidRPr="00FE14E8">
        <w:t xml:space="preserve"> being very impulsive and easy to annoy. Once negotiations concluded, the written framework agreement was drafted in its entirety by Mr. Friedensreich.</w:t>
      </w:r>
    </w:p>
    <w:p w14:paraId="0146E775" w14:textId="77777777" w:rsidR="008B45B8" w:rsidRDefault="008B45B8" w:rsidP="008B45B8">
      <w:pPr>
        <w:pStyle w:val="ListParagraph"/>
        <w:numPr>
          <w:ilvl w:val="0"/>
          <w:numId w:val="4"/>
        </w:numPr>
        <w:ind w:left="0"/>
        <w:jc w:val="both"/>
      </w:pPr>
      <w:r>
        <w:lastRenderedPageBreak/>
        <w:t xml:space="preserve">The written framework agreement </w:t>
      </w:r>
      <w:r w:rsidRPr="00FE29F5">
        <w:t>provides</w:t>
      </w:r>
      <w:r>
        <w:t>,</w:t>
      </w:r>
      <w:r w:rsidRPr="00FE29F5">
        <w:t xml:space="preserve"> in essence</w:t>
      </w:r>
      <w:r>
        <w:t>,</w:t>
      </w:r>
      <w:r w:rsidRPr="00FE29F5">
        <w:t xml:space="preserve"> that, every year, </w:t>
      </w:r>
      <w:proofErr w:type="spellStart"/>
      <w:r w:rsidRPr="00FE29F5">
        <w:t>Kaihari</w:t>
      </w:r>
      <w:proofErr w:type="spellEnd"/>
      <w:r w:rsidRPr="00FE29F5">
        <w:t xml:space="preserve"> would buy a minimum of 7,500 bottles from Vino Veritas which in return committed to </w:t>
      </w:r>
      <w:proofErr w:type="gramStart"/>
      <w:r w:rsidRPr="00FE29F5">
        <w:t>deliver</w:t>
      </w:r>
      <w:proofErr w:type="gramEnd"/>
      <w:r w:rsidRPr="00FE29F5">
        <w:t xml:space="preserve"> up to a maximum of 10,000 bottles. </w:t>
      </w:r>
      <w:proofErr w:type="spellStart"/>
      <w:r w:rsidRPr="00FE29F5">
        <w:t>Kaihari</w:t>
      </w:r>
      <w:proofErr w:type="spellEnd"/>
      <w:r w:rsidRPr="00FE29F5">
        <w:t xml:space="preserve"> originally wanted the option to order a larger </w:t>
      </w:r>
      <w:proofErr w:type="gramStart"/>
      <w:r w:rsidRPr="00FE29F5">
        <w:t>quantity</w:t>
      </w:r>
      <w:proofErr w:type="gramEnd"/>
      <w:r w:rsidRPr="00FE29F5">
        <w:t xml:space="preserve"> but Vino Veritas resisted. Over the years, </w:t>
      </w:r>
      <w:proofErr w:type="spellStart"/>
      <w:r w:rsidRPr="00FE29F5">
        <w:t>Kaihari</w:t>
      </w:r>
      <w:proofErr w:type="spellEnd"/>
      <w:r w:rsidRPr="00FE29F5">
        <w:t xml:space="preserve"> ordered between 7,500 and 8,500 bottles.</w:t>
      </w:r>
      <w:r>
        <w:t xml:space="preserve">  The price for the bottles would be negotiated between the parties each year.  The contract could be terminated by either party upon providing written notice to the other party, such termination to be effective with the following year’s harvest.  The framework agreement further provides, in art. 20: </w:t>
      </w:r>
    </w:p>
    <w:p w14:paraId="182A2AA7" w14:textId="77777777" w:rsidR="008B45B8" w:rsidRDefault="008B45B8" w:rsidP="008B45B8">
      <w:pPr>
        <w:pStyle w:val="ListParagraph"/>
        <w:ind w:right="720"/>
        <w:jc w:val="both"/>
      </w:pPr>
      <w:r>
        <w:t>“</w:t>
      </w:r>
      <w:r w:rsidRPr="00FF4BCF">
        <w:t xml:space="preserve">All disputes shall be settled amicably and in good faith between the parties. If no agreement can be reached, the dispute </w:t>
      </w:r>
      <w:r w:rsidRPr="00D73B24">
        <w:t xml:space="preserve">arising out of or in connection with this contract, including any question regarding its existence, validity or termination, shall be referred to and finally resolved by arbitration under the </w:t>
      </w:r>
      <w:r>
        <w:t>Rules of the Finland Arbitration Institute, which</w:t>
      </w:r>
      <w:r w:rsidRPr="00D73B24">
        <w:t xml:space="preserve"> are deemed to be incorporated by reference into this clause</w:t>
      </w:r>
      <w:r>
        <w:t xml:space="preserve">, </w:t>
      </w:r>
      <w:r w:rsidRPr="00FF4BCF">
        <w:t xml:space="preserve">in accordance with international practice. The number </w:t>
      </w:r>
      <w:r>
        <w:t>o</w:t>
      </w:r>
      <w:r w:rsidRPr="00FF4BCF">
        <w:t>f arbitrators shall be three</w:t>
      </w:r>
      <w:r>
        <w:t>,</w:t>
      </w:r>
      <w:r w:rsidRPr="00FF4BCF">
        <w:t xml:space="preserve"> to be appointed in accordance with those Rules. The proceedings shall be conducted in a fast and cost-efficient way and the parties agree that no discovery </w:t>
      </w:r>
      <w:proofErr w:type="gramStart"/>
      <w:r w:rsidRPr="00FF4BCF">
        <w:t>shall</w:t>
      </w:r>
      <w:proofErr w:type="gramEnd"/>
      <w:r w:rsidRPr="00FF4BCF">
        <w:t xml:space="preserve"> be allowed. The award shall be </w:t>
      </w:r>
      <w:proofErr w:type="gramStart"/>
      <w:r w:rsidRPr="00FF4BCF">
        <w:t>binding</w:t>
      </w:r>
      <w:proofErr w:type="gramEnd"/>
      <w:r w:rsidRPr="00FF4BCF">
        <w:t xml:space="preserve"> and each party shall comply with the award. This contract is governed by the </w:t>
      </w:r>
      <w:r>
        <w:t xml:space="preserve">national </w:t>
      </w:r>
      <w:r w:rsidRPr="00FF4BCF">
        <w:t xml:space="preserve">law of </w:t>
      </w:r>
      <w:r w:rsidRPr="003F2D64">
        <w:t>Equatoriana</w:t>
      </w:r>
      <w:r w:rsidRPr="00FF4BCF">
        <w:t>.</w:t>
      </w:r>
      <w:r>
        <w:t>”</w:t>
      </w:r>
    </w:p>
    <w:p w14:paraId="24B31686" w14:textId="77777777" w:rsidR="008B45B8" w:rsidRPr="00606C4E" w:rsidRDefault="008B45B8" w:rsidP="008B45B8">
      <w:pPr>
        <w:pStyle w:val="ListParagraph"/>
        <w:numPr>
          <w:ilvl w:val="0"/>
          <w:numId w:val="4"/>
        </w:numPr>
        <w:ind w:left="0"/>
        <w:jc w:val="both"/>
      </w:pPr>
      <w:r w:rsidRPr="00606C4E">
        <w:t>In September 202</w:t>
      </w:r>
      <w:r>
        <w:t>2</w:t>
      </w:r>
      <w:r w:rsidRPr="00606C4E">
        <w:t>, it rained so much that nearly half of the grapes rotted on the vine. In October 202</w:t>
      </w:r>
      <w:r>
        <w:t>2</w:t>
      </w:r>
      <w:r w:rsidRPr="00606C4E">
        <w:t xml:space="preserve">, the grapes were selected and the first reliable statements about quantity and quality of the vintage could be made. Quality-wise, the remaining grapes were excellent and promised an </w:t>
      </w:r>
      <w:proofErr w:type="gramStart"/>
      <w:r w:rsidRPr="00606C4E">
        <w:t>absolutely extraordinary</w:t>
      </w:r>
      <w:proofErr w:type="gramEnd"/>
      <w:r w:rsidRPr="00606C4E">
        <w:t xml:space="preserve"> year. Quantity-wise, a production of only approximately 65,000 bottles was expected, an all-time low for Vino Veritas.</w:t>
      </w:r>
    </w:p>
    <w:p w14:paraId="0573C719" w14:textId="77777777" w:rsidR="008B45B8" w:rsidRPr="00936924" w:rsidRDefault="008B45B8" w:rsidP="008B45B8">
      <w:pPr>
        <w:pStyle w:val="ListParagraph"/>
        <w:numPr>
          <w:ilvl w:val="0"/>
          <w:numId w:val="4"/>
        </w:numPr>
        <w:ind w:left="0"/>
        <w:jc w:val="both"/>
      </w:pPr>
      <w:r w:rsidRPr="00936924">
        <w:t>On 3 November 202</w:t>
      </w:r>
      <w:r>
        <w:t>2</w:t>
      </w:r>
      <w:r w:rsidRPr="00936924">
        <w:t xml:space="preserve">, Vino Veritas informed its customers by fax about the bad harvest, announcing them that Vino Veritas would try to negotiate smaller quantities with each of its customers. Vino Veritas’s customers generally showed understanding towards the situation and subsequently </w:t>
      </w:r>
      <w:proofErr w:type="gramStart"/>
      <w:r w:rsidRPr="00936924">
        <w:t>entered into</w:t>
      </w:r>
      <w:proofErr w:type="gramEnd"/>
      <w:r w:rsidRPr="00936924">
        <w:t xml:space="preserve"> negotiations resulting in reduced quantities for each of them, consistent with the prevailing practice in the wine industry to have recourse to a pro-rata allocation.</w:t>
      </w:r>
    </w:p>
    <w:p w14:paraId="45A9AC96" w14:textId="77777777" w:rsidR="008B45B8" w:rsidRPr="000F0256" w:rsidRDefault="008B45B8" w:rsidP="008B45B8">
      <w:pPr>
        <w:pStyle w:val="ListParagraph"/>
        <w:numPr>
          <w:ilvl w:val="0"/>
          <w:numId w:val="4"/>
        </w:numPr>
        <w:ind w:left="0"/>
        <w:jc w:val="both"/>
      </w:pPr>
      <w:r w:rsidRPr="000F0256">
        <w:t>However, on 4 November 202</w:t>
      </w:r>
      <w:r>
        <w:t>2</w:t>
      </w:r>
      <w:r w:rsidRPr="000F0256">
        <w:t xml:space="preserve">, </w:t>
      </w:r>
      <w:proofErr w:type="spellStart"/>
      <w:r w:rsidRPr="000F0256">
        <w:t>Kaihari</w:t>
      </w:r>
      <w:proofErr w:type="spellEnd"/>
      <w:r w:rsidRPr="000F0256">
        <w:t xml:space="preserve"> ordered from Vino Veritas the </w:t>
      </w:r>
      <w:r w:rsidRPr="000F0256">
        <w:rPr>
          <w:spacing w:val="-2"/>
        </w:rPr>
        <w:t xml:space="preserve">maximum </w:t>
      </w:r>
      <w:proofErr w:type="gramStart"/>
      <w:r w:rsidRPr="000F0256">
        <w:rPr>
          <w:spacing w:val="-2"/>
        </w:rPr>
        <w:t>amount</w:t>
      </w:r>
      <w:proofErr w:type="gramEnd"/>
      <w:r w:rsidRPr="000F0256">
        <w:rPr>
          <w:spacing w:val="-2"/>
        </w:rPr>
        <w:t xml:space="preserve"> of guaranteed bottles under the contract (10,000) and indicated that it would be wi</w:t>
      </w:r>
      <w:r w:rsidRPr="000F0256">
        <w:t>lling to buy more and expand the cooperation with Vino Veritas further.</w:t>
      </w:r>
    </w:p>
    <w:p w14:paraId="194ED5EB" w14:textId="77777777" w:rsidR="008B45B8" w:rsidRPr="000F0256" w:rsidRDefault="008B45B8" w:rsidP="008B45B8">
      <w:pPr>
        <w:pStyle w:val="ListParagraph"/>
        <w:numPr>
          <w:ilvl w:val="0"/>
          <w:numId w:val="4"/>
        </w:numPr>
        <w:ind w:left="0"/>
        <w:jc w:val="both"/>
      </w:pPr>
      <w:r w:rsidRPr="000F0256">
        <w:t>On 25 November 202</w:t>
      </w:r>
      <w:r>
        <w:t>2</w:t>
      </w:r>
      <w:r w:rsidRPr="000F0256">
        <w:t xml:space="preserve">, a meeting took place between Ms. </w:t>
      </w:r>
      <w:proofErr w:type="spellStart"/>
      <w:r w:rsidRPr="000F0256">
        <w:t>Buharit</w:t>
      </w:r>
      <w:proofErr w:type="spellEnd"/>
      <w:r w:rsidRPr="000F0256">
        <w:t xml:space="preserve">, </w:t>
      </w:r>
      <w:proofErr w:type="spellStart"/>
      <w:r w:rsidRPr="000F0256">
        <w:t>Kaihari’s</w:t>
      </w:r>
      <w:proofErr w:type="spellEnd"/>
      <w:r w:rsidRPr="000F0256">
        <w:t xml:space="preserve"> development manager, and Mr. Weinbauer. The meeting had been scheduled to discuss </w:t>
      </w:r>
      <w:proofErr w:type="spellStart"/>
      <w:r w:rsidRPr="000F0256">
        <w:t>Kaihari’s</w:t>
      </w:r>
      <w:proofErr w:type="spellEnd"/>
      <w:r w:rsidRPr="000F0256">
        <w:t xml:space="preserve"> new marketing strategy, which included using Vino Veritas’s facilities for promotional events. At that meeting, Mr. Weinbauer told Ms. </w:t>
      </w:r>
      <w:proofErr w:type="spellStart"/>
      <w:r w:rsidRPr="000F0256">
        <w:t>Buharit</w:t>
      </w:r>
      <w:proofErr w:type="spellEnd"/>
      <w:r w:rsidRPr="000F0256">
        <w:t xml:space="preserve"> that after receiving </w:t>
      </w:r>
      <w:proofErr w:type="spellStart"/>
      <w:r w:rsidRPr="000F0256">
        <w:t>Kaihari’s</w:t>
      </w:r>
      <w:proofErr w:type="spellEnd"/>
      <w:r w:rsidRPr="000F0256">
        <w:t xml:space="preserve"> order he had been inclined to deliver no bottles to </w:t>
      </w:r>
      <w:proofErr w:type="spellStart"/>
      <w:r w:rsidRPr="000F0256">
        <w:t>Kaihari</w:t>
      </w:r>
      <w:proofErr w:type="spellEnd"/>
      <w:r w:rsidRPr="000F0256">
        <w:t xml:space="preserve">, given that </w:t>
      </w:r>
      <w:proofErr w:type="spellStart"/>
      <w:r w:rsidRPr="000F0256">
        <w:t>Kaihari</w:t>
      </w:r>
      <w:proofErr w:type="spellEnd"/>
      <w:r w:rsidRPr="000F0256">
        <w:t xml:space="preserve"> had showed no understanding of the industry practice to proceed to a pro-rata allocation, and to immediately terminate the framework contract. Ms. </w:t>
      </w:r>
      <w:proofErr w:type="spellStart"/>
      <w:r w:rsidRPr="000F0256">
        <w:t>Buharit</w:t>
      </w:r>
      <w:proofErr w:type="spellEnd"/>
      <w:r w:rsidRPr="000F0256">
        <w:t xml:space="preserve"> explained to Mr. Weinbauer why it was crucial for </w:t>
      </w:r>
      <w:proofErr w:type="spellStart"/>
      <w:r w:rsidRPr="000F0256">
        <w:t>Kaihari</w:t>
      </w:r>
      <w:proofErr w:type="spellEnd"/>
      <w:r w:rsidRPr="000F0256">
        <w:t xml:space="preserve"> to receive the bottles ordered and reiterated that </w:t>
      </w:r>
      <w:proofErr w:type="spellStart"/>
      <w:r w:rsidRPr="000F0256">
        <w:t>Kaihari</w:t>
      </w:r>
      <w:proofErr w:type="spellEnd"/>
      <w:r w:rsidRPr="000F0256">
        <w:t xml:space="preserve"> needed as a minimum the full quantity of the 10,000 bottles ordered, but preferably more. Mr. Weinbauer promised to give “a favorable consideration” to the </w:t>
      </w:r>
      <w:proofErr w:type="gramStart"/>
      <w:r w:rsidRPr="000F0256">
        <w:t>request, but</w:t>
      </w:r>
      <w:proofErr w:type="gramEnd"/>
      <w:r w:rsidRPr="000F0256">
        <w:t xml:space="preserve"> left no doubts that no quantity larger than 10,000 bottles could be delivered. </w:t>
      </w:r>
    </w:p>
    <w:p w14:paraId="007144E2" w14:textId="77777777" w:rsidR="008B45B8" w:rsidRPr="00B30B78" w:rsidRDefault="008B45B8" w:rsidP="008B45B8">
      <w:pPr>
        <w:pStyle w:val="ListParagraph"/>
        <w:numPr>
          <w:ilvl w:val="0"/>
          <w:numId w:val="4"/>
        </w:numPr>
        <w:ind w:left="0"/>
        <w:jc w:val="both"/>
      </w:pPr>
      <w:r w:rsidRPr="000F0256">
        <w:t xml:space="preserve">After the meeting, Ms. </w:t>
      </w:r>
      <w:proofErr w:type="spellStart"/>
      <w:r w:rsidRPr="000F0256">
        <w:t>Buharit</w:t>
      </w:r>
      <w:proofErr w:type="spellEnd"/>
      <w:r w:rsidRPr="000F0256">
        <w:t xml:space="preserve"> took a walk around the adjacent vineyard and the cellar to test out a few ideas for photo </w:t>
      </w:r>
      <w:proofErr w:type="gramStart"/>
      <w:r w:rsidRPr="000F0256">
        <w:t>shots</w:t>
      </w:r>
      <w:proofErr w:type="gramEnd"/>
      <w:r w:rsidRPr="000F0256">
        <w:t xml:space="preserve">. As she was just about to get into her car, a Mercedes-Benz with SuperWines logos on both doors pulled up beside her in the car park and she recognized Mr. </w:t>
      </w:r>
      <w:r w:rsidRPr="00B30B78">
        <w:t xml:space="preserve">Barolo, the former manager of </w:t>
      </w:r>
      <w:proofErr w:type="spellStart"/>
      <w:r w:rsidRPr="00B30B78">
        <w:t>LiquorLoja</w:t>
      </w:r>
      <w:proofErr w:type="spellEnd"/>
      <w:r w:rsidRPr="00B30B78">
        <w:t>, who had since become the CEO of SuperWines.</w:t>
      </w:r>
    </w:p>
    <w:p w14:paraId="146C4189" w14:textId="77777777" w:rsidR="008B45B8" w:rsidRPr="00971AA7" w:rsidRDefault="008B45B8" w:rsidP="008B45B8">
      <w:pPr>
        <w:pStyle w:val="ListParagraph"/>
        <w:numPr>
          <w:ilvl w:val="0"/>
          <w:numId w:val="4"/>
        </w:numPr>
        <w:ind w:left="0"/>
        <w:jc w:val="both"/>
      </w:pPr>
      <w:r w:rsidRPr="00971AA7">
        <w:t xml:space="preserve">SuperWines is an international wine wholesaler, which </w:t>
      </w:r>
      <w:proofErr w:type="gramStart"/>
      <w:r w:rsidRPr="00971AA7">
        <w:t>had</w:t>
      </w:r>
      <w:proofErr w:type="gramEnd"/>
      <w:r w:rsidRPr="00971AA7">
        <w:t xml:space="preserve"> recently started to expand into the high-end market. On 30 January 202</w:t>
      </w:r>
      <w:r>
        <w:t>2</w:t>
      </w:r>
      <w:r w:rsidRPr="00971AA7">
        <w:t xml:space="preserve">, at the awards banquet following the Mediterraneo Wine Day, </w:t>
      </w:r>
      <w:r w:rsidRPr="00971AA7">
        <w:lastRenderedPageBreak/>
        <w:t xml:space="preserve">Mr. Barolo met Mr. Weinbauer with whom he had been a friend since his time at </w:t>
      </w:r>
      <w:proofErr w:type="spellStart"/>
      <w:r w:rsidRPr="00971AA7">
        <w:t>LiquorLoja</w:t>
      </w:r>
      <w:proofErr w:type="spellEnd"/>
      <w:r w:rsidRPr="00971AA7">
        <w:t>. They talked about Mr. Barolo’s plan to use the market force of SuperWines and its distribution network to make top class wines from Mediterraneo more popular in emerging markets. At that time, Mr. Barolo indicated that he would naturally approach Mr. Weinbauer once his new strategy had been approved internally. Mr. Weinbauer was very pleased to hear this and promised to be open to discussions, given that there were rumors at the end of 20</w:t>
      </w:r>
      <w:r>
        <w:t>21</w:t>
      </w:r>
      <w:r w:rsidRPr="00971AA7">
        <w:t xml:space="preserve"> regarding the poor financial health of </w:t>
      </w:r>
      <w:proofErr w:type="spellStart"/>
      <w:r w:rsidRPr="00971AA7">
        <w:t>Vinexzell</w:t>
      </w:r>
      <w:proofErr w:type="spellEnd"/>
      <w:r w:rsidRPr="00971AA7">
        <w:t>, Vino Veritas’ then biggest client. In June 202</w:t>
      </w:r>
      <w:r>
        <w:t>2</w:t>
      </w:r>
      <w:r w:rsidRPr="00971AA7">
        <w:t>, the internal approval was obtained and Mr. Barolo and Mr. Weinbauer started more specific discussions which lasted during the months of July and August 202</w:t>
      </w:r>
      <w:r>
        <w:t>2</w:t>
      </w:r>
      <w:r w:rsidRPr="00971AA7">
        <w:t>. In August 202</w:t>
      </w:r>
      <w:r>
        <w:t>2</w:t>
      </w:r>
      <w:r w:rsidRPr="00971AA7">
        <w:t xml:space="preserve"> it became clear that </w:t>
      </w:r>
      <w:proofErr w:type="spellStart"/>
      <w:r w:rsidRPr="00971AA7">
        <w:t>Vinexzell</w:t>
      </w:r>
      <w:proofErr w:type="spellEnd"/>
      <w:r w:rsidRPr="00971AA7">
        <w:t xml:space="preserve"> had overcome its financial problems and that SuperWines could not merely take over the 13,000 bottles which had been delivered to </w:t>
      </w:r>
      <w:proofErr w:type="spellStart"/>
      <w:r w:rsidRPr="00971AA7">
        <w:t>Vinexzell</w:t>
      </w:r>
      <w:proofErr w:type="spellEnd"/>
      <w:r w:rsidRPr="00971AA7">
        <w:t xml:space="preserve"> in previous years.</w:t>
      </w:r>
    </w:p>
    <w:p w14:paraId="181AD76D" w14:textId="77777777" w:rsidR="008B45B8" w:rsidRPr="00610254" w:rsidRDefault="008B45B8" w:rsidP="008B45B8">
      <w:pPr>
        <w:pStyle w:val="ListParagraph"/>
        <w:numPr>
          <w:ilvl w:val="0"/>
          <w:numId w:val="4"/>
        </w:numPr>
        <w:ind w:left="0"/>
        <w:jc w:val="both"/>
      </w:pPr>
      <w:r w:rsidRPr="00933827">
        <w:t>On 25 November 202</w:t>
      </w:r>
      <w:r>
        <w:t>2</w:t>
      </w:r>
      <w:r w:rsidRPr="00933827">
        <w:t xml:space="preserve">, after Ms. </w:t>
      </w:r>
      <w:proofErr w:type="spellStart"/>
      <w:r w:rsidRPr="00933827">
        <w:t>Buharit</w:t>
      </w:r>
      <w:proofErr w:type="spellEnd"/>
      <w:r w:rsidRPr="00933827">
        <w:t xml:space="preserve"> left, Mr. Barolo met with Mr. Weinbauer and submitted an offer to buy 15,</w:t>
      </w:r>
      <w:r w:rsidRPr="00610254">
        <w:t>000 bottles of Mata Weltin 202</w:t>
      </w:r>
      <w:r>
        <w:t>2</w:t>
      </w:r>
      <w:r w:rsidRPr="00610254">
        <w:t>. On 1 December 202</w:t>
      </w:r>
      <w:r>
        <w:t>2</w:t>
      </w:r>
      <w:r w:rsidRPr="00610254">
        <w:t xml:space="preserve">, another meeting between them took place to discuss the price and, after that meeting, Mr. Barolo received </w:t>
      </w:r>
      <w:proofErr w:type="gramStart"/>
      <w:r w:rsidRPr="00610254">
        <w:t>a notice</w:t>
      </w:r>
      <w:proofErr w:type="gramEnd"/>
      <w:r w:rsidRPr="00610254">
        <w:t xml:space="preserve"> from Vino Veritas that only 5,000 bottles would be available to SuperWines at the price previously agreed. Industry journals immediately reported on these discussions, suggesting </w:t>
      </w:r>
      <w:r w:rsidRPr="00610254">
        <w:rPr>
          <w:spacing w:val="-2"/>
        </w:rPr>
        <w:t xml:space="preserve">that SuperWines was willing to pay a considerable premium to Vino Veritas. </w:t>
      </w:r>
    </w:p>
    <w:p w14:paraId="58C7277B" w14:textId="77777777" w:rsidR="008B45B8" w:rsidRPr="00610254" w:rsidRDefault="008B45B8" w:rsidP="008B45B8">
      <w:pPr>
        <w:pStyle w:val="ListParagraph"/>
        <w:numPr>
          <w:ilvl w:val="0"/>
          <w:numId w:val="4"/>
        </w:numPr>
        <w:ind w:left="0"/>
        <w:jc w:val="both"/>
      </w:pPr>
      <w:r w:rsidRPr="00610254">
        <w:t>On 1 December 202</w:t>
      </w:r>
      <w:r>
        <w:t>2</w:t>
      </w:r>
      <w:r w:rsidRPr="00610254">
        <w:t xml:space="preserve">, </w:t>
      </w:r>
      <w:proofErr w:type="spellStart"/>
      <w:r w:rsidRPr="00610254">
        <w:t>Kaihari</w:t>
      </w:r>
      <w:proofErr w:type="spellEnd"/>
      <w:r w:rsidRPr="00610254">
        <w:t xml:space="preserve"> also received a letter from Vino Veritas stating that, due to the bad harvest, it would only be able to deliver 5,000 bottles, for EUR 50 per bottle. </w:t>
      </w:r>
    </w:p>
    <w:p w14:paraId="6B4288B0" w14:textId="1111A9DD" w:rsidR="008B45B8" w:rsidRPr="00A655C1" w:rsidRDefault="008B45B8" w:rsidP="008B45B8">
      <w:pPr>
        <w:pStyle w:val="ListParagraph"/>
        <w:numPr>
          <w:ilvl w:val="0"/>
          <w:numId w:val="4"/>
        </w:numPr>
        <w:ind w:left="0"/>
        <w:jc w:val="both"/>
      </w:pPr>
      <w:r w:rsidRPr="00A05EE7">
        <w:t>On 2 December 202</w:t>
      </w:r>
      <w:r>
        <w:t>2</w:t>
      </w:r>
      <w:r w:rsidRPr="00A05EE7">
        <w:t>, Mr. Barolo called Mr. Weinbauer and accepted the offer for the 5,000 bottles, expressing his willingness to buy any other quantity which may become available later</w:t>
      </w:r>
      <w:r w:rsidR="009403F4">
        <w:t>,</w:t>
      </w:r>
      <w:r w:rsidRPr="00A05EE7">
        <w:t xml:space="preserve"> for the same price. There was no contract signed by SuperWines and Vino Veritas and no express or formal confidentiality agreement, but </w:t>
      </w:r>
      <w:proofErr w:type="gramStart"/>
      <w:r w:rsidRPr="00A05EE7">
        <w:t>both</w:t>
      </w:r>
      <w:proofErr w:type="gramEnd"/>
      <w:r w:rsidRPr="00A05EE7">
        <w:t xml:space="preserve"> parties assumed that the other would not disclose details of their contract. They had, however, exchanged several emails summarizing meetings and setting out </w:t>
      </w:r>
      <w:r w:rsidR="009403F4">
        <w:t xml:space="preserve">the </w:t>
      </w:r>
      <w:r w:rsidRPr="00A05EE7">
        <w:t>details of their cooperation</w:t>
      </w:r>
      <w:r w:rsidR="009403F4">
        <w:t xml:space="preserve"> and </w:t>
      </w:r>
      <w:r w:rsidRPr="00A05EE7">
        <w:t xml:space="preserve">Vino Veritas had created several internal memoranda and minutes </w:t>
      </w:r>
      <w:r w:rsidRPr="00A655C1">
        <w:t xml:space="preserve">discussing the cooperation with SuperWines. Vino Veritas was aware that SuperWines was </w:t>
      </w:r>
      <w:proofErr w:type="spellStart"/>
      <w:r w:rsidRPr="00A655C1">
        <w:t>Kaihari’s</w:t>
      </w:r>
      <w:proofErr w:type="spellEnd"/>
      <w:r w:rsidRPr="00A655C1">
        <w:t xml:space="preserve"> biggest competitor because Mr. Barolo had told Mr. Weinbauer that SuperWines wanted to get into the collectors’ market, with a business model close to that of </w:t>
      </w:r>
      <w:proofErr w:type="spellStart"/>
      <w:r w:rsidRPr="00A655C1">
        <w:t>Kaihari’s</w:t>
      </w:r>
      <w:proofErr w:type="spellEnd"/>
      <w:r w:rsidRPr="00A655C1">
        <w:t>. While the actual price paid by SuperWines to Vino Veritas is not known to anyone but the two parties, there are (unconfirmed) rumors in the industry that SuperWines paid EUR 60 per bottle.</w:t>
      </w:r>
    </w:p>
    <w:p w14:paraId="7282B8C7" w14:textId="77777777" w:rsidR="008B45B8" w:rsidRPr="00080AFF" w:rsidRDefault="008B45B8" w:rsidP="008B45B8">
      <w:pPr>
        <w:pStyle w:val="ListParagraph"/>
        <w:numPr>
          <w:ilvl w:val="0"/>
          <w:numId w:val="4"/>
        </w:numPr>
        <w:ind w:left="0"/>
        <w:jc w:val="both"/>
      </w:pPr>
      <w:r w:rsidRPr="00080AFF">
        <w:t>On 2 December 202</w:t>
      </w:r>
      <w:r>
        <w:t>2</w:t>
      </w:r>
      <w:r w:rsidRPr="00080AFF">
        <w:t xml:space="preserve">, </w:t>
      </w:r>
      <w:proofErr w:type="spellStart"/>
      <w:r w:rsidRPr="00080AFF">
        <w:t>Kaihari</w:t>
      </w:r>
      <w:proofErr w:type="spellEnd"/>
      <w:r w:rsidRPr="00080AFF">
        <w:t xml:space="preserve"> sent an email to Mr. Weinbauer and demanded the delivery of 10,000 bottles, as guaranteed under the framework contract (accepting the price of EUR 50 per bottle proposed by Vino Veritas), while noting that it was not willing to give up some of the bottles to SuperWines. On 4 December 202</w:t>
      </w:r>
      <w:r>
        <w:t>2</w:t>
      </w:r>
      <w:r w:rsidRPr="00080AFF">
        <w:t xml:space="preserve">, Mr. Weinbauer responded, accusing </w:t>
      </w:r>
      <w:proofErr w:type="spellStart"/>
      <w:r w:rsidRPr="00080AFF">
        <w:t>Kaihari</w:t>
      </w:r>
      <w:proofErr w:type="spellEnd"/>
      <w:r w:rsidRPr="00080AFF">
        <w:t xml:space="preserve"> of outrageous behavior and noting that no </w:t>
      </w:r>
      <w:proofErr w:type="gramStart"/>
      <w:r w:rsidRPr="00080AFF">
        <w:t>amount</w:t>
      </w:r>
      <w:proofErr w:type="gramEnd"/>
      <w:r w:rsidRPr="00080AFF">
        <w:t xml:space="preserve"> of bottles would be delivered.  Subsequently, Vino Veritas delivered no bottles of wine to </w:t>
      </w:r>
      <w:proofErr w:type="spellStart"/>
      <w:r w:rsidRPr="00080AFF">
        <w:t>Kaihari</w:t>
      </w:r>
      <w:proofErr w:type="spellEnd"/>
      <w:r w:rsidRPr="00080AFF">
        <w:t xml:space="preserve"> in 202</w:t>
      </w:r>
      <w:r>
        <w:t>2</w:t>
      </w:r>
      <w:r w:rsidRPr="00080AFF">
        <w:t xml:space="preserve"> or any subsequent year, despite several and prolonged attempts to resolve the dispute amicably.</w:t>
      </w:r>
    </w:p>
    <w:p w14:paraId="1BF7996A" w14:textId="77777777" w:rsidR="008B45B8" w:rsidRPr="00080AFF" w:rsidRDefault="008B45B8" w:rsidP="008B45B8">
      <w:pPr>
        <w:pStyle w:val="ListParagraph"/>
        <w:numPr>
          <w:ilvl w:val="0"/>
          <w:numId w:val="4"/>
        </w:numPr>
        <w:ind w:left="0"/>
        <w:jc w:val="both"/>
        <w:rPr>
          <w:spacing w:val="-2"/>
        </w:rPr>
      </w:pPr>
      <w:r w:rsidRPr="00080AFF">
        <w:t xml:space="preserve">On 1 </w:t>
      </w:r>
      <w:r>
        <w:t>February</w:t>
      </w:r>
      <w:r w:rsidRPr="00080AFF">
        <w:t xml:space="preserve"> 202</w:t>
      </w:r>
      <w:r>
        <w:t>4</w:t>
      </w:r>
      <w:r w:rsidRPr="00080AFF">
        <w:t xml:space="preserve">, </w:t>
      </w:r>
      <w:proofErr w:type="spellStart"/>
      <w:r w:rsidRPr="00080AFF">
        <w:t>Kaihari</w:t>
      </w:r>
      <w:proofErr w:type="spellEnd"/>
      <w:r w:rsidRPr="00080AFF">
        <w:t xml:space="preserve">, as Claimant, filed its </w:t>
      </w:r>
      <w:r>
        <w:t>RA</w:t>
      </w:r>
      <w:r w:rsidRPr="00080AFF">
        <w:t>, and requested (</w:t>
      </w:r>
      <w:proofErr w:type="spellStart"/>
      <w:r w:rsidRPr="00080AFF">
        <w:t>i</w:t>
      </w:r>
      <w:proofErr w:type="spellEnd"/>
      <w:r w:rsidRPr="00080AFF">
        <w:t>) that the Tribunal find that Vino Veritas, Respondent, fundamentally breached the framework contract, by refusing to deliver the full amount of bottles guaranteed under such contract (10,000 bottles) in 202</w:t>
      </w:r>
      <w:r>
        <w:t>2</w:t>
      </w:r>
      <w:r w:rsidRPr="00080AFF">
        <w:t xml:space="preserve">, and (ii) that the Tribunal award damages “calculated as 10,000 bottles multiplied by the difference between the purchase price offered by Vino Veritas (EUR 50) and the price that </w:t>
      </w:r>
      <w:proofErr w:type="spellStart"/>
      <w:r w:rsidRPr="00080AFF">
        <w:t>Kaihari</w:t>
      </w:r>
      <w:proofErr w:type="spellEnd"/>
      <w:r w:rsidRPr="00080AFF">
        <w:t xml:space="preserve"> could have achieved by selling the 10,000 bottles (at a minimum EUR 60, which was the price rumored in the industry as having been paid by SuperWines for the bottles that rightfully belonged to </w:t>
      </w:r>
      <w:proofErr w:type="spellStart"/>
      <w:r w:rsidRPr="00080AFF">
        <w:t>Kaihari</w:t>
      </w:r>
      <w:proofErr w:type="spellEnd"/>
      <w:r w:rsidRPr="00080AFF">
        <w:t xml:space="preserve">), therefore at least EUR 100,000.” </w:t>
      </w:r>
      <w:proofErr w:type="spellStart"/>
      <w:r w:rsidRPr="00080AFF">
        <w:t>Kaihari</w:t>
      </w:r>
      <w:proofErr w:type="spellEnd"/>
      <w:r w:rsidRPr="00080AFF">
        <w:t xml:space="preserve"> also requested the Tribunal, as a procedural matter, “to order Vino Veritas to </w:t>
      </w:r>
      <w:r w:rsidRPr="00080AFF">
        <w:rPr>
          <w:spacing w:val="-2"/>
        </w:rPr>
        <w:t xml:space="preserve">disclose any and all documents and other records from </w:t>
      </w:r>
      <w:r>
        <w:rPr>
          <w:spacing w:val="-2"/>
        </w:rPr>
        <w:t>2022</w:t>
      </w:r>
      <w:r w:rsidRPr="00080AFF">
        <w:rPr>
          <w:spacing w:val="-2"/>
        </w:rPr>
        <w:t xml:space="preserve"> reflecting the negotiations </w:t>
      </w:r>
      <w:r w:rsidRPr="00080AFF">
        <w:rPr>
          <w:spacing w:val="-2"/>
        </w:rPr>
        <w:lastRenderedPageBreak/>
        <w:t xml:space="preserve">between Vino Veritas and SuperWines, including </w:t>
      </w:r>
      <w:r w:rsidRPr="00080AFF">
        <w:t>the actual price paid by SuperWines, because such documents and records are necessary in order to facilitate the calculation of damages for lost profits, which would otherwise be very difficult, if not impossible.”</w:t>
      </w:r>
    </w:p>
    <w:p w14:paraId="04C53960" w14:textId="77777777" w:rsidR="008B45B8" w:rsidRPr="00080AFF" w:rsidRDefault="008B45B8" w:rsidP="008B45B8">
      <w:pPr>
        <w:pStyle w:val="ListParagraph"/>
        <w:numPr>
          <w:ilvl w:val="0"/>
          <w:numId w:val="4"/>
        </w:numPr>
        <w:ind w:left="0"/>
        <w:jc w:val="both"/>
        <w:rPr>
          <w:spacing w:val="-2"/>
        </w:rPr>
      </w:pPr>
      <w:r w:rsidRPr="00080AFF">
        <w:t xml:space="preserve">After the </w:t>
      </w:r>
      <w:r>
        <w:t>F</w:t>
      </w:r>
      <w:r w:rsidRPr="00080AFF">
        <w:t>A</w:t>
      </w:r>
      <w:r>
        <w:t>I</w:t>
      </w:r>
      <w:r w:rsidRPr="00080AFF">
        <w:t xml:space="preserve"> received the </w:t>
      </w:r>
      <w:r>
        <w:t>RA</w:t>
      </w:r>
      <w:r w:rsidRPr="00080AFF">
        <w:t>, this Tribunal was properly appointed. Each of the arbitrators submitted a declaration of acceptance of the appointment, including a declaration of independence.</w:t>
      </w:r>
    </w:p>
    <w:p w14:paraId="1D36BE64" w14:textId="77777777" w:rsidR="008B45B8" w:rsidRPr="00080AFF" w:rsidRDefault="008B45B8" w:rsidP="008B45B8">
      <w:pPr>
        <w:pStyle w:val="ListParagraph"/>
        <w:numPr>
          <w:ilvl w:val="0"/>
          <w:numId w:val="4"/>
        </w:numPr>
        <w:ind w:left="0"/>
        <w:jc w:val="both"/>
        <w:rPr>
          <w:spacing w:val="-2"/>
        </w:rPr>
      </w:pPr>
      <w:r w:rsidRPr="00080AFF">
        <w:rPr>
          <w:spacing w:val="-2"/>
        </w:rPr>
        <w:t xml:space="preserve">On 1 </w:t>
      </w:r>
      <w:r>
        <w:rPr>
          <w:spacing w:val="-2"/>
        </w:rPr>
        <w:t>March</w:t>
      </w:r>
      <w:r w:rsidRPr="00080AFF">
        <w:rPr>
          <w:spacing w:val="-2"/>
        </w:rPr>
        <w:t xml:space="preserve"> 202</w:t>
      </w:r>
      <w:r>
        <w:rPr>
          <w:spacing w:val="-2"/>
        </w:rPr>
        <w:t>4</w:t>
      </w:r>
      <w:r w:rsidRPr="00080AFF">
        <w:rPr>
          <w:spacing w:val="-2"/>
        </w:rPr>
        <w:t>, Vino Veritas, as Respondent, filed its A</w:t>
      </w:r>
      <w:r>
        <w:rPr>
          <w:spacing w:val="-2"/>
        </w:rPr>
        <w:t>RA</w:t>
      </w:r>
      <w:r w:rsidRPr="00080AFF">
        <w:rPr>
          <w:spacing w:val="-2"/>
        </w:rPr>
        <w:t xml:space="preserve">, and requested the Tribunal to deny all of </w:t>
      </w:r>
      <w:proofErr w:type="spellStart"/>
      <w:r w:rsidRPr="00080AFF">
        <w:rPr>
          <w:spacing w:val="-2"/>
        </w:rPr>
        <w:t>Kaihari’s</w:t>
      </w:r>
      <w:proofErr w:type="spellEnd"/>
      <w:r w:rsidRPr="00080AFF">
        <w:rPr>
          <w:spacing w:val="-2"/>
        </w:rPr>
        <w:t xml:space="preserve"> requests because (</w:t>
      </w:r>
      <w:proofErr w:type="spellStart"/>
      <w:r w:rsidRPr="00080AFF">
        <w:rPr>
          <w:spacing w:val="-2"/>
        </w:rPr>
        <w:t>i</w:t>
      </w:r>
      <w:proofErr w:type="spellEnd"/>
      <w:r w:rsidRPr="00080AFF">
        <w:rPr>
          <w:spacing w:val="-2"/>
        </w:rPr>
        <w:t xml:space="preserve">) </w:t>
      </w:r>
      <w:r w:rsidRPr="00080AFF">
        <w:t xml:space="preserve">Vino Veritas was facing hardship and/or force majeure due to the bad harvest, (ii) Vino Veritas offered to make a partial delivery of 50% of the maximum number of guaranteed bottles under the framework contract, such that there can be no fundamental breach, and (iii) </w:t>
      </w:r>
      <w:proofErr w:type="spellStart"/>
      <w:r w:rsidRPr="00080AFF">
        <w:t>Kaihari</w:t>
      </w:r>
      <w:proofErr w:type="spellEnd"/>
      <w:r w:rsidRPr="00080AFF">
        <w:t xml:space="preserve"> failed to mitigate its damages, such that it should not be entitled to any recovery, or, at the very least, its damages should be reduced. Additionally, with respect to </w:t>
      </w:r>
      <w:proofErr w:type="spellStart"/>
      <w:r w:rsidRPr="00080AFF">
        <w:t>Kaihari’s</w:t>
      </w:r>
      <w:proofErr w:type="spellEnd"/>
      <w:r w:rsidRPr="00080AFF">
        <w:t xml:space="preserve"> procedural request, Vino Veritas argued that the Tribunal lacks the power to compel Vino Veritas to produce the requested documents and records, due to art. 20 of the framework contract, which was drafted by </w:t>
      </w:r>
      <w:proofErr w:type="spellStart"/>
      <w:r w:rsidRPr="00080AFF">
        <w:t>Kaihari’s</w:t>
      </w:r>
      <w:proofErr w:type="spellEnd"/>
      <w:r w:rsidRPr="00080AFF">
        <w:t xml:space="preserve"> representative, and which, as properly interpreted, prohibits granting the request, because it requires the proceedings to be “conducted in a fast and cost-efficient manner,” prohibits “discovery,” and references “international arbitration practice”.</w:t>
      </w:r>
    </w:p>
    <w:p w14:paraId="5832C3BD" w14:textId="77777777" w:rsidR="008B45B8" w:rsidRPr="00080AFF" w:rsidRDefault="008B45B8" w:rsidP="008B45B8">
      <w:pPr>
        <w:pStyle w:val="ListParagraph"/>
        <w:numPr>
          <w:ilvl w:val="0"/>
          <w:numId w:val="4"/>
        </w:numPr>
        <w:ind w:left="0"/>
        <w:jc w:val="both"/>
        <w:rPr>
          <w:spacing w:val="-2"/>
        </w:rPr>
      </w:pPr>
      <w:r w:rsidRPr="00080AFF">
        <w:t xml:space="preserve">Equatoriana and Mediterraneo are Contracting States of the United Nations Convention on Contracts for the International Sale of Goods (1980) (the “CISG”). </w:t>
      </w:r>
    </w:p>
    <w:p w14:paraId="2E8C1974" w14:textId="77777777" w:rsidR="008B45B8" w:rsidRPr="00061004" w:rsidRDefault="008B45B8" w:rsidP="008B45B8">
      <w:pPr>
        <w:pStyle w:val="ListParagraph"/>
        <w:numPr>
          <w:ilvl w:val="0"/>
          <w:numId w:val="4"/>
        </w:numPr>
        <w:ind w:left="0"/>
        <w:jc w:val="both"/>
        <w:rPr>
          <w:spacing w:val="-2"/>
        </w:rPr>
      </w:pPr>
      <w:r w:rsidRPr="00164DD0">
        <w:t xml:space="preserve">As counsel for Claimant, </w:t>
      </w:r>
      <w:r>
        <w:t xml:space="preserve">prepare a written brief on behalf of </w:t>
      </w:r>
      <w:r w:rsidRPr="00164DD0">
        <w:t>Claimant</w:t>
      </w:r>
      <w:r>
        <w:t xml:space="preserve">, presenting Claimant’s case, </w:t>
      </w:r>
      <w:r w:rsidRPr="00164DD0">
        <w:t xml:space="preserve">as outlined in the </w:t>
      </w:r>
      <w:r>
        <w:t>RA</w:t>
      </w:r>
      <w:r w:rsidRPr="00164DD0">
        <w:t>,</w:t>
      </w:r>
      <w:r w:rsidRPr="009174E8">
        <w:t xml:space="preserve"> </w:t>
      </w:r>
      <w:r w:rsidRPr="00164DD0">
        <w:t xml:space="preserve">including responses to Respondent’s arguments, as outlined in the </w:t>
      </w:r>
      <w:r>
        <w:t>ARA</w:t>
      </w:r>
      <w:r w:rsidRPr="00164DD0">
        <w:t>.</w:t>
      </w:r>
      <w:r>
        <w:t xml:space="preserve"> Do not worry about observing any minimum/maximum page requirements or any formatting or citation conventions. Include a brief Statement of Facts and Statement of Arguments. Cite the authorities you rely on with footnotes, in any uniform and consistent manner you choose. </w:t>
      </w:r>
    </w:p>
    <w:p w14:paraId="4FB95147" w14:textId="77777777" w:rsidR="008B45B8" w:rsidRPr="002C646E" w:rsidRDefault="008B45B8" w:rsidP="008B45B8">
      <w:pPr>
        <w:pStyle w:val="ListParagraph"/>
        <w:numPr>
          <w:ilvl w:val="0"/>
          <w:numId w:val="4"/>
        </w:numPr>
        <w:ind w:left="0"/>
        <w:jc w:val="both"/>
        <w:rPr>
          <w:spacing w:val="-2"/>
        </w:rPr>
      </w:pPr>
      <w:r>
        <w:rPr>
          <w:spacing w:val="-2"/>
        </w:rPr>
        <w:t xml:space="preserve">Be prepared to be invited, on very short notice, to deliver an oral argument on behalf of Claimant. </w:t>
      </w:r>
      <w:r w:rsidRPr="00164DD0">
        <w:t xml:space="preserve">You will present your arguments to a panel which, in fiction, represents the </w:t>
      </w:r>
      <w:r>
        <w:t>F</w:t>
      </w:r>
      <w:r w:rsidRPr="00164DD0">
        <w:t>A</w:t>
      </w:r>
      <w:r>
        <w:t>I</w:t>
      </w:r>
      <w:r w:rsidRPr="00164DD0">
        <w:t xml:space="preserve"> arbitral tribunal appointed by the parties</w:t>
      </w:r>
      <w:r>
        <w:t xml:space="preserve"> and</w:t>
      </w:r>
      <w:proofErr w:type="gramStart"/>
      <w:r>
        <w:t>, in reality, will</w:t>
      </w:r>
      <w:proofErr w:type="gramEnd"/>
      <w:r>
        <w:t xml:space="preserve"> consist of Professor Papadima and a number of Campbell’s Willem Vis team alumni</w:t>
      </w:r>
      <w:r w:rsidRPr="00164DD0">
        <w:t xml:space="preserve">. </w:t>
      </w:r>
    </w:p>
    <w:p w14:paraId="136FFE57" w14:textId="77777777" w:rsidR="008B45B8" w:rsidRDefault="008B45B8" w:rsidP="008B45B8">
      <w:pPr>
        <w:pStyle w:val="ListParagraph"/>
        <w:numPr>
          <w:ilvl w:val="0"/>
          <w:numId w:val="4"/>
        </w:numPr>
        <w:ind w:left="0"/>
        <w:jc w:val="both"/>
        <w:rPr>
          <w:spacing w:val="-2"/>
        </w:rPr>
      </w:pPr>
      <w:r w:rsidRPr="00713F10">
        <w:rPr>
          <w:spacing w:val="-2"/>
        </w:rPr>
        <w:t xml:space="preserve">You will have 10 minutes </w:t>
      </w:r>
      <w:r>
        <w:rPr>
          <w:spacing w:val="-2"/>
        </w:rPr>
        <w:t>for your oral argument</w:t>
      </w:r>
      <w:r w:rsidRPr="00713F10">
        <w:rPr>
          <w:spacing w:val="-2"/>
        </w:rPr>
        <w:t xml:space="preserve">.  </w:t>
      </w:r>
      <w:r w:rsidRPr="00164DD0">
        <w:t>You should keep track of your time (you can use a phone for this purpose). You might receive questions from the panel. If that happens, no additional time will be granted to you</w:t>
      </w:r>
      <w:r>
        <w:t>, unless you ask for it prior to the expiration of the 10 minutes (and you will likely only get 1-2 minutes at most)</w:t>
      </w:r>
      <w:r w:rsidRPr="00164DD0">
        <w:t>.</w:t>
      </w:r>
      <w:r w:rsidRPr="00713F10">
        <w:rPr>
          <w:spacing w:val="-2"/>
        </w:rPr>
        <w:t xml:space="preserve"> </w:t>
      </w:r>
    </w:p>
    <w:p w14:paraId="4A7D1883" w14:textId="77777777" w:rsidR="008B45B8" w:rsidRPr="002C646E" w:rsidRDefault="008B45B8" w:rsidP="008B45B8">
      <w:pPr>
        <w:pStyle w:val="ListParagraph"/>
        <w:numPr>
          <w:ilvl w:val="0"/>
          <w:numId w:val="4"/>
        </w:numPr>
        <w:ind w:left="0"/>
        <w:jc w:val="both"/>
        <w:rPr>
          <w:spacing w:val="-2"/>
        </w:rPr>
      </w:pPr>
      <w:r w:rsidRPr="00164DD0">
        <w:t xml:space="preserve">You may have with you any materials that you deem useful (including </w:t>
      </w:r>
      <w:r>
        <w:t xml:space="preserve">this </w:t>
      </w:r>
      <w:r w:rsidRPr="00F6318D">
        <w:t>Procedural Order No. 1, the CISG</w:t>
      </w:r>
      <w:r>
        <w:t xml:space="preserve">: </w:t>
      </w:r>
      <w:hyperlink r:id="rId8" w:history="1">
        <w:r w:rsidRPr="004E6B9F">
          <w:rPr>
            <w:rStyle w:val="Hyperlink"/>
          </w:rPr>
          <w:t>https://uncitral.un.org/sites/uncitral.un.org/files/media-documents/uncitral/en/19-09951_e_ebook.pdf</w:t>
        </w:r>
      </w:hyperlink>
      <w:r w:rsidRPr="00F6318D">
        <w:t>,</w:t>
      </w:r>
      <w:r>
        <w:t xml:space="preserve"> and </w:t>
      </w:r>
      <w:r w:rsidRPr="00F6318D">
        <w:t xml:space="preserve">the </w:t>
      </w:r>
      <w:r>
        <w:t>F</w:t>
      </w:r>
      <w:r w:rsidRPr="00F6318D">
        <w:t>A</w:t>
      </w:r>
      <w:r>
        <w:t>I</w:t>
      </w:r>
      <w:r w:rsidRPr="00F6318D">
        <w:t xml:space="preserve"> Rules</w:t>
      </w:r>
      <w:r>
        <w:t xml:space="preserve"> (2024): </w:t>
      </w:r>
      <w:hyperlink r:id="rId9" w:history="1">
        <w:r w:rsidRPr="004E6B9F">
          <w:rPr>
            <w:rStyle w:val="Hyperlink"/>
          </w:rPr>
          <w:t>https://arbitration.fi/en/arbitration/rules-and-guidelines/</w:t>
        </w:r>
      </w:hyperlink>
      <w:r w:rsidRPr="00F6318D">
        <w:t>).</w:t>
      </w:r>
      <w:r>
        <w:t xml:space="preserve"> You may have a written outline of your oral argument in front of you, but it is not recommended that you merely read from it.</w:t>
      </w:r>
    </w:p>
    <w:p w14:paraId="3C222950" w14:textId="77777777" w:rsidR="008B45B8" w:rsidRPr="0024363D" w:rsidRDefault="008B45B8" w:rsidP="008B45B8">
      <w:pPr>
        <w:pStyle w:val="ListParagraph"/>
        <w:numPr>
          <w:ilvl w:val="0"/>
          <w:numId w:val="4"/>
        </w:numPr>
        <w:ind w:left="0"/>
        <w:jc w:val="both"/>
        <w:rPr>
          <w:spacing w:val="-2"/>
        </w:rPr>
      </w:pPr>
      <w:r w:rsidRPr="00F6318D">
        <w:t xml:space="preserve">The panel will test the following abilities during </w:t>
      </w:r>
      <w:r>
        <w:t>your</w:t>
      </w:r>
      <w:r w:rsidRPr="00F6318D">
        <w:t xml:space="preserve"> oral argument: (</w:t>
      </w:r>
      <w:proofErr w:type="spellStart"/>
      <w:r w:rsidRPr="00F6318D">
        <w:t>i</w:t>
      </w:r>
      <w:proofErr w:type="spellEnd"/>
      <w:r w:rsidRPr="00F6318D">
        <w:t xml:space="preserve">) </w:t>
      </w:r>
      <w:r>
        <w:t xml:space="preserve">how well-prepared you were (knowledge of the facts of the problem and minimal understanding of the applicable law), (ii) ability to think on your feet (although you will be sitting down) while answering any questions asked by the panel, </w:t>
      </w:r>
      <w:r w:rsidRPr="00F6318D">
        <w:t xml:space="preserve">(iii) your time management, and (iv) the overall persuasion of your </w:t>
      </w:r>
      <w:r>
        <w:t xml:space="preserve">presentation </w:t>
      </w:r>
      <w:r w:rsidRPr="00F6318D">
        <w:t>(strong introduction, clear structure, application of law to the facts, use of facts and legal authorities, strong ending, etc.).</w:t>
      </w:r>
      <w:r>
        <w:t xml:space="preserve"> </w:t>
      </w:r>
    </w:p>
    <w:p w14:paraId="0597C618" w14:textId="77777777" w:rsidR="008B45B8" w:rsidRPr="00061004" w:rsidRDefault="008B45B8" w:rsidP="008B45B8">
      <w:pPr>
        <w:pStyle w:val="ListParagraph"/>
        <w:numPr>
          <w:ilvl w:val="0"/>
          <w:numId w:val="4"/>
        </w:numPr>
        <w:ind w:left="0"/>
        <w:jc w:val="both"/>
        <w:rPr>
          <w:spacing w:val="-2"/>
        </w:rPr>
      </w:pPr>
      <w:r w:rsidRPr="00164DD0">
        <w:t>In developing your legal arguments</w:t>
      </w:r>
      <w:r>
        <w:t xml:space="preserve"> for the written brief and oral argument</w:t>
      </w:r>
      <w:r w:rsidRPr="00164DD0">
        <w:t xml:space="preserve">, you are not allowed to add any </w:t>
      </w:r>
      <w:proofErr w:type="gramStart"/>
      <w:r w:rsidRPr="00164DD0">
        <w:t>factual information</w:t>
      </w:r>
      <w:proofErr w:type="gramEnd"/>
      <w:r w:rsidRPr="00164DD0">
        <w:t xml:space="preserve"> or assume any facts which are not expressly stated in this Procedural Order No. 1 (except common knowledge).</w:t>
      </w:r>
    </w:p>
    <w:p w14:paraId="195AF95C" w14:textId="61B68B71" w:rsidR="008B45B8" w:rsidRDefault="008B45B8" w:rsidP="00A862AB">
      <w:pPr>
        <w:jc w:val="center"/>
      </w:pPr>
      <w:r w:rsidRPr="00F6318D">
        <w:t>Good luck!</w:t>
      </w:r>
    </w:p>
    <w:sectPr w:rsidR="008B45B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84CCC" w14:textId="77777777" w:rsidR="00CE7BE5" w:rsidRDefault="00CE7BE5" w:rsidP="008B45B8">
      <w:r>
        <w:separator/>
      </w:r>
    </w:p>
  </w:endnote>
  <w:endnote w:type="continuationSeparator" w:id="0">
    <w:p w14:paraId="02E5DCAE" w14:textId="77777777" w:rsidR="00CE7BE5" w:rsidRDefault="00CE7BE5" w:rsidP="008B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981841"/>
      <w:docPartObj>
        <w:docPartGallery w:val="Page Numbers (Bottom of Page)"/>
        <w:docPartUnique/>
      </w:docPartObj>
    </w:sdtPr>
    <w:sdtEndPr>
      <w:rPr>
        <w:noProof/>
      </w:rPr>
    </w:sdtEndPr>
    <w:sdtContent>
      <w:p w14:paraId="14D1EC21" w14:textId="53BE3407" w:rsidR="008B45B8" w:rsidRDefault="008B45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5356DD" w14:textId="77777777" w:rsidR="008B45B8" w:rsidRDefault="008B4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D27FB" w14:textId="77777777" w:rsidR="00CE7BE5" w:rsidRDefault="00CE7BE5" w:rsidP="008B45B8">
      <w:r>
        <w:separator/>
      </w:r>
    </w:p>
  </w:footnote>
  <w:footnote w:type="continuationSeparator" w:id="0">
    <w:p w14:paraId="199D178B" w14:textId="77777777" w:rsidR="00CE7BE5" w:rsidRDefault="00CE7BE5" w:rsidP="008B4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6BBE"/>
    <w:multiLevelType w:val="hybridMultilevel"/>
    <w:tmpl w:val="F63607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2328E4"/>
    <w:multiLevelType w:val="hybridMultilevel"/>
    <w:tmpl w:val="DF8A7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76E12"/>
    <w:multiLevelType w:val="hybridMultilevel"/>
    <w:tmpl w:val="5FCC9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E6A49"/>
    <w:multiLevelType w:val="hybridMultilevel"/>
    <w:tmpl w:val="F636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033861">
    <w:abstractNumId w:val="1"/>
  </w:num>
  <w:num w:numId="2" w16cid:durableId="567349475">
    <w:abstractNumId w:val="3"/>
  </w:num>
  <w:num w:numId="3" w16cid:durableId="773206818">
    <w:abstractNumId w:val="0"/>
  </w:num>
  <w:num w:numId="4" w16cid:durableId="975450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02"/>
    <w:rsid w:val="00045A5B"/>
    <w:rsid w:val="000A4EF9"/>
    <w:rsid w:val="000B1802"/>
    <w:rsid w:val="001017ED"/>
    <w:rsid w:val="0011324B"/>
    <w:rsid w:val="00175676"/>
    <w:rsid w:val="001819C8"/>
    <w:rsid w:val="001A7AA4"/>
    <w:rsid w:val="001D7A5A"/>
    <w:rsid w:val="001E5893"/>
    <w:rsid w:val="0021010E"/>
    <w:rsid w:val="002124CA"/>
    <w:rsid w:val="002502A5"/>
    <w:rsid w:val="002B1CC1"/>
    <w:rsid w:val="00341256"/>
    <w:rsid w:val="003817D6"/>
    <w:rsid w:val="004041CC"/>
    <w:rsid w:val="00411F71"/>
    <w:rsid w:val="004A3418"/>
    <w:rsid w:val="004D1E49"/>
    <w:rsid w:val="004F455B"/>
    <w:rsid w:val="00670619"/>
    <w:rsid w:val="0071260F"/>
    <w:rsid w:val="00734B32"/>
    <w:rsid w:val="00747BF1"/>
    <w:rsid w:val="00800A03"/>
    <w:rsid w:val="0084762D"/>
    <w:rsid w:val="00892865"/>
    <w:rsid w:val="008B45B8"/>
    <w:rsid w:val="008C3DA1"/>
    <w:rsid w:val="009403F4"/>
    <w:rsid w:val="00994F68"/>
    <w:rsid w:val="009D47DC"/>
    <w:rsid w:val="009F1FE7"/>
    <w:rsid w:val="00A01014"/>
    <w:rsid w:val="00A862AB"/>
    <w:rsid w:val="00AE7FF0"/>
    <w:rsid w:val="00B60542"/>
    <w:rsid w:val="00B7284B"/>
    <w:rsid w:val="00C20894"/>
    <w:rsid w:val="00C905DE"/>
    <w:rsid w:val="00CE7BE5"/>
    <w:rsid w:val="00D911D3"/>
    <w:rsid w:val="00D97E99"/>
    <w:rsid w:val="00DC5528"/>
    <w:rsid w:val="00F42CBC"/>
    <w:rsid w:val="00F77837"/>
    <w:rsid w:val="00F936DC"/>
    <w:rsid w:val="00FD1A5E"/>
    <w:rsid w:val="00FF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75A8"/>
  <w15:chartTrackingRefBased/>
  <w15:docId w15:val="{8AD50FFF-A301-408D-BE64-70DD6B8D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8C3DA1"/>
    <w:pPr>
      <w:keepNext/>
      <w:jc w:val="both"/>
      <w:outlineLvl w:val="0"/>
    </w:pPr>
    <w:rPr>
      <w:rFonts w:eastAsia="Times New Roman"/>
      <w:b/>
      <w:bCs/>
      <w:kern w:val="0"/>
      <w:u w:val="single"/>
      <w:lang w:eastAsia="fr-FR"/>
      <w14:ligatures w14:val="none"/>
    </w:rPr>
  </w:style>
  <w:style w:type="paragraph" w:styleId="Heading2">
    <w:name w:val="heading 2"/>
    <w:basedOn w:val="Normal"/>
    <w:next w:val="Normal"/>
    <w:link w:val="Heading2Char"/>
    <w:uiPriority w:val="9"/>
    <w:semiHidden/>
    <w:unhideWhenUsed/>
    <w:qFormat/>
    <w:rsid w:val="001D7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8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8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18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180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180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180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180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619"/>
    <w:rPr>
      <w:color w:val="0070C0"/>
      <w:u w:val="single"/>
    </w:rPr>
  </w:style>
  <w:style w:type="character" w:customStyle="1" w:styleId="Heading1Char">
    <w:name w:val="Heading 1 Char"/>
    <w:basedOn w:val="DefaultParagraphFont"/>
    <w:link w:val="Heading1"/>
    <w:rsid w:val="008C3DA1"/>
    <w:rPr>
      <w:rFonts w:eastAsia="Times New Roman"/>
      <w:b/>
      <w:bCs/>
      <w:kern w:val="0"/>
      <w:u w:val="single"/>
      <w:lang w:eastAsia="fr-FR"/>
      <w14:ligatures w14:val="none"/>
    </w:rPr>
  </w:style>
  <w:style w:type="character" w:customStyle="1" w:styleId="Heading2Char">
    <w:name w:val="Heading 2 Char"/>
    <w:basedOn w:val="DefaultParagraphFont"/>
    <w:link w:val="Heading2"/>
    <w:uiPriority w:val="9"/>
    <w:semiHidden/>
    <w:rsid w:val="001D7A5A"/>
    <w:rPr>
      <w:rFonts w:asciiTheme="majorHAnsi" w:eastAsiaTheme="majorEastAsia" w:hAnsiTheme="majorHAnsi" w:cstheme="majorBidi"/>
      <w:color w:val="0F4761" w:themeColor="accent1" w:themeShade="BF"/>
      <w:sz w:val="32"/>
      <w:szCs w:val="32"/>
    </w:rPr>
  </w:style>
  <w:style w:type="paragraph" w:customStyle="1" w:styleId="RalucaL1">
    <w:name w:val="Raluca L1"/>
    <w:basedOn w:val="Normal"/>
    <w:next w:val="Normal"/>
    <w:link w:val="RalucaL1Char"/>
    <w:qFormat/>
    <w:rsid w:val="002B1CC1"/>
    <w:pPr>
      <w:jc w:val="both"/>
      <w:outlineLvl w:val="0"/>
    </w:pPr>
    <w:rPr>
      <w:b/>
      <w:u w:val="single"/>
    </w:rPr>
  </w:style>
  <w:style w:type="character" w:customStyle="1" w:styleId="RalucaL1Char">
    <w:name w:val="Raluca L1 Char"/>
    <w:basedOn w:val="DefaultParagraphFont"/>
    <w:link w:val="RalucaL1"/>
    <w:rsid w:val="002B1CC1"/>
    <w:rPr>
      <w:b/>
      <w:u w:val="single"/>
    </w:rPr>
  </w:style>
  <w:style w:type="paragraph" w:customStyle="1" w:styleId="RalucaL2">
    <w:name w:val="Raluca L2"/>
    <w:basedOn w:val="Normal"/>
    <w:next w:val="Normal"/>
    <w:link w:val="RalucaL2Char"/>
    <w:qFormat/>
    <w:rsid w:val="002B1CC1"/>
    <w:pPr>
      <w:jc w:val="both"/>
      <w:outlineLvl w:val="1"/>
    </w:pPr>
    <w:rPr>
      <w:b/>
      <w:u w:val="single"/>
    </w:rPr>
  </w:style>
  <w:style w:type="character" w:customStyle="1" w:styleId="RalucaL2Char">
    <w:name w:val="Raluca L2 Char"/>
    <w:basedOn w:val="DefaultParagraphFont"/>
    <w:link w:val="RalucaL2"/>
    <w:rsid w:val="002B1CC1"/>
    <w:rPr>
      <w:b/>
      <w:u w:val="single"/>
    </w:rPr>
  </w:style>
  <w:style w:type="paragraph" w:customStyle="1" w:styleId="RalucaL3">
    <w:name w:val="Raluca L3"/>
    <w:basedOn w:val="Normal"/>
    <w:next w:val="Normal"/>
    <w:link w:val="RalucaL3Char"/>
    <w:qFormat/>
    <w:rsid w:val="002B1CC1"/>
    <w:pPr>
      <w:jc w:val="both"/>
      <w:outlineLvl w:val="2"/>
    </w:pPr>
    <w:rPr>
      <w:b/>
      <w:u w:val="single"/>
    </w:rPr>
  </w:style>
  <w:style w:type="character" w:customStyle="1" w:styleId="RalucaL3Char">
    <w:name w:val="Raluca L3 Char"/>
    <w:basedOn w:val="DefaultParagraphFont"/>
    <w:link w:val="RalucaL3"/>
    <w:rsid w:val="002B1CC1"/>
    <w:rPr>
      <w:b/>
      <w:u w:val="single"/>
    </w:rPr>
  </w:style>
  <w:style w:type="paragraph" w:customStyle="1" w:styleId="RalucaL4">
    <w:name w:val="Raluca L4"/>
    <w:basedOn w:val="Normal"/>
    <w:next w:val="Normal"/>
    <w:link w:val="RalucaL4Char"/>
    <w:qFormat/>
    <w:rsid w:val="002B1CC1"/>
    <w:pPr>
      <w:jc w:val="both"/>
      <w:outlineLvl w:val="3"/>
    </w:pPr>
    <w:rPr>
      <w:b/>
      <w:u w:val="single"/>
    </w:rPr>
  </w:style>
  <w:style w:type="character" w:customStyle="1" w:styleId="RalucaL4Char">
    <w:name w:val="Raluca L4 Char"/>
    <w:basedOn w:val="DefaultParagraphFont"/>
    <w:link w:val="RalucaL4"/>
    <w:rsid w:val="002B1CC1"/>
    <w:rPr>
      <w:b/>
      <w:u w:val="single"/>
    </w:rPr>
  </w:style>
  <w:style w:type="paragraph" w:customStyle="1" w:styleId="RalucaL5">
    <w:name w:val="Raluca L5"/>
    <w:basedOn w:val="Normal"/>
    <w:next w:val="Normal"/>
    <w:link w:val="RalucaL5Char"/>
    <w:qFormat/>
    <w:rsid w:val="002B1CC1"/>
    <w:pPr>
      <w:jc w:val="both"/>
      <w:outlineLvl w:val="4"/>
    </w:pPr>
    <w:rPr>
      <w:b/>
      <w:u w:val="single"/>
    </w:rPr>
  </w:style>
  <w:style w:type="character" w:customStyle="1" w:styleId="RalucaL5Char">
    <w:name w:val="Raluca L5 Char"/>
    <w:basedOn w:val="DefaultParagraphFont"/>
    <w:link w:val="RalucaL5"/>
    <w:rsid w:val="002B1CC1"/>
    <w:rPr>
      <w:b/>
      <w:u w:val="single"/>
    </w:rPr>
  </w:style>
  <w:style w:type="paragraph" w:customStyle="1" w:styleId="RalucaL6">
    <w:name w:val="Raluca L6"/>
    <w:basedOn w:val="Normal"/>
    <w:next w:val="Normal"/>
    <w:link w:val="RalucaL6Char"/>
    <w:qFormat/>
    <w:rsid w:val="002B1CC1"/>
    <w:pPr>
      <w:jc w:val="both"/>
      <w:outlineLvl w:val="5"/>
    </w:pPr>
    <w:rPr>
      <w:b/>
      <w:u w:val="single"/>
    </w:rPr>
  </w:style>
  <w:style w:type="character" w:customStyle="1" w:styleId="RalucaL6Char">
    <w:name w:val="Raluca L6 Char"/>
    <w:basedOn w:val="DefaultParagraphFont"/>
    <w:link w:val="RalucaL6"/>
    <w:rsid w:val="002B1CC1"/>
    <w:rPr>
      <w:b/>
      <w:u w:val="single"/>
    </w:rPr>
  </w:style>
  <w:style w:type="paragraph" w:styleId="TOC1">
    <w:name w:val="toc 1"/>
    <w:basedOn w:val="Normal"/>
    <w:next w:val="Normal"/>
    <w:link w:val="TOC1Char"/>
    <w:autoRedefine/>
    <w:uiPriority w:val="39"/>
    <w:unhideWhenUsed/>
    <w:rsid w:val="00C905DE"/>
  </w:style>
  <w:style w:type="character" w:customStyle="1" w:styleId="TOC1Char">
    <w:name w:val="TOC 1 Char"/>
    <w:basedOn w:val="DefaultParagraphFont"/>
    <w:link w:val="TOC1"/>
    <w:uiPriority w:val="39"/>
    <w:rsid w:val="00C905DE"/>
  </w:style>
  <w:style w:type="paragraph" w:styleId="TOC2">
    <w:name w:val="toc 2"/>
    <w:basedOn w:val="Normal"/>
    <w:next w:val="Normal"/>
    <w:autoRedefine/>
    <w:uiPriority w:val="39"/>
    <w:unhideWhenUsed/>
    <w:rsid w:val="00C905DE"/>
    <w:pPr>
      <w:ind w:left="245"/>
    </w:pPr>
  </w:style>
  <w:style w:type="paragraph" w:styleId="TOC3">
    <w:name w:val="toc 3"/>
    <w:basedOn w:val="Normal"/>
    <w:next w:val="Normal"/>
    <w:autoRedefine/>
    <w:uiPriority w:val="39"/>
    <w:unhideWhenUsed/>
    <w:rsid w:val="00C905DE"/>
    <w:pPr>
      <w:ind w:left="475"/>
    </w:pPr>
  </w:style>
  <w:style w:type="paragraph" w:styleId="TOC4">
    <w:name w:val="toc 4"/>
    <w:basedOn w:val="Normal"/>
    <w:next w:val="Normal"/>
    <w:autoRedefine/>
    <w:uiPriority w:val="39"/>
    <w:unhideWhenUsed/>
    <w:rsid w:val="00C905DE"/>
    <w:pPr>
      <w:ind w:left="720"/>
    </w:pPr>
  </w:style>
  <w:style w:type="paragraph" w:styleId="TOC5">
    <w:name w:val="toc 5"/>
    <w:basedOn w:val="Normal"/>
    <w:next w:val="Normal"/>
    <w:autoRedefine/>
    <w:uiPriority w:val="39"/>
    <w:unhideWhenUsed/>
    <w:rsid w:val="00C905DE"/>
    <w:pPr>
      <w:ind w:left="965"/>
    </w:pPr>
  </w:style>
  <w:style w:type="paragraph" w:styleId="TOC6">
    <w:name w:val="toc 6"/>
    <w:basedOn w:val="Normal"/>
    <w:next w:val="Normal"/>
    <w:autoRedefine/>
    <w:uiPriority w:val="39"/>
    <w:unhideWhenUsed/>
    <w:rsid w:val="00C905DE"/>
    <w:pPr>
      <w:ind w:left="1195"/>
    </w:pPr>
  </w:style>
  <w:style w:type="paragraph" w:styleId="TOC7">
    <w:name w:val="toc 7"/>
    <w:basedOn w:val="Normal"/>
    <w:next w:val="Normal"/>
    <w:autoRedefine/>
    <w:uiPriority w:val="39"/>
    <w:semiHidden/>
    <w:unhideWhenUsed/>
    <w:rsid w:val="00C905DE"/>
    <w:pPr>
      <w:ind w:left="1440"/>
    </w:pPr>
  </w:style>
  <w:style w:type="paragraph" w:styleId="TOC8">
    <w:name w:val="toc 8"/>
    <w:basedOn w:val="Normal"/>
    <w:next w:val="Normal"/>
    <w:autoRedefine/>
    <w:uiPriority w:val="39"/>
    <w:semiHidden/>
    <w:unhideWhenUsed/>
    <w:rsid w:val="00C905DE"/>
    <w:pPr>
      <w:ind w:left="1685"/>
    </w:pPr>
  </w:style>
  <w:style w:type="paragraph" w:styleId="TOC9">
    <w:name w:val="toc 9"/>
    <w:basedOn w:val="Normal"/>
    <w:next w:val="Normal"/>
    <w:autoRedefine/>
    <w:uiPriority w:val="39"/>
    <w:semiHidden/>
    <w:unhideWhenUsed/>
    <w:rsid w:val="00C905DE"/>
    <w:pPr>
      <w:ind w:left="1915"/>
    </w:pPr>
  </w:style>
  <w:style w:type="character" w:customStyle="1" w:styleId="Heading3Char">
    <w:name w:val="Heading 3 Char"/>
    <w:basedOn w:val="DefaultParagraphFont"/>
    <w:link w:val="Heading3"/>
    <w:uiPriority w:val="9"/>
    <w:semiHidden/>
    <w:rsid w:val="000B18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8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B18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B18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18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18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18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18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8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8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18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1802"/>
    <w:rPr>
      <w:i/>
      <w:iCs/>
      <w:color w:val="404040" w:themeColor="text1" w:themeTint="BF"/>
    </w:rPr>
  </w:style>
  <w:style w:type="paragraph" w:styleId="ListParagraph">
    <w:name w:val="List Paragraph"/>
    <w:basedOn w:val="Normal"/>
    <w:uiPriority w:val="34"/>
    <w:qFormat/>
    <w:rsid w:val="000B1802"/>
    <w:pPr>
      <w:ind w:left="720"/>
      <w:contextualSpacing/>
    </w:pPr>
  </w:style>
  <w:style w:type="character" w:styleId="IntenseEmphasis">
    <w:name w:val="Intense Emphasis"/>
    <w:basedOn w:val="DefaultParagraphFont"/>
    <w:uiPriority w:val="21"/>
    <w:qFormat/>
    <w:rsid w:val="000B1802"/>
    <w:rPr>
      <w:i/>
      <w:iCs/>
      <w:color w:val="0F4761" w:themeColor="accent1" w:themeShade="BF"/>
    </w:rPr>
  </w:style>
  <w:style w:type="paragraph" w:styleId="IntenseQuote">
    <w:name w:val="Intense Quote"/>
    <w:basedOn w:val="Normal"/>
    <w:next w:val="Normal"/>
    <w:link w:val="IntenseQuoteChar"/>
    <w:uiPriority w:val="30"/>
    <w:qFormat/>
    <w:rsid w:val="000B1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802"/>
    <w:rPr>
      <w:i/>
      <w:iCs/>
      <w:color w:val="0F4761" w:themeColor="accent1" w:themeShade="BF"/>
    </w:rPr>
  </w:style>
  <w:style w:type="character" w:styleId="IntenseReference">
    <w:name w:val="Intense Reference"/>
    <w:basedOn w:val="DefaultParagraphFont"/>
    <w:uiPriority w:val="32"/>
    <w:qFormat/>
    <w:rsid w:val="000B1802"/>
    <w:rPr>
      <w:b/>
      <w:bCs/>
      <w:smallCaps/>
      <w:color w:val="0F4761" w:themeColor="accent1" w:themeShade="BF"/>
      <w:spacing w:val="5"/>
    </w:rPr>
  </w:style>
  <w:style w:type="character" w:styleId="UnresolvedMention">
    <w:name w:val="Unresolved Mention"/>
    <w:basedOn w:val="DefaultParagraphFont"/>
    <w:uiPriority w:val="99"/>
    <w:semiHidden/>
    <w:unhideWhenUsed/>
    <w:rsid w:val="00341256"/>
    <w:rPr>
      <w:color w:val="605E5C"/>
      <w:shd w:val="clear" w:color="auto" w:fill="E1DFDD"/>
    </w:rPr>
  </w:style>
  <w:style w:type="paragraph" w:styleId="Header">
    <w:name w:val="header"/>
    <w:basedOn w:val="Normal"/>
    <w:link w:val="HeaderChar"/>
    <w:uiPriority w:val="99"/>
    <w:unhideWhenUsed/>
    <w:rsid w:val="008B45B8"/>
    <w:pPr>
      <w:tabs>
        <w:tab w:val="center" w:pos="4680"/>
        <w:tab w:val="right" w:pos="9360"/>
      </w:tabs>
    </w:pPr>
  </w:style>
  <w:style w:type="character" w:customStyle="1" w:styleId="HeaderChar">
    <w:name w:val="Header Char"/>
    <w:basedOn w:val="DefaultParagraphFont"/>
    <w:link w:val="Header"/>
    <w:uiPriority w:val="99"/>
    <w:rsid w:val="008B45B8"/>
  </w:style>
  <w:style w:type="paragraph" w:styleId="Footer">
    <w:name w:val="footer"/>
    <w:basedOn w:val="Normal"/>
    <w:link w:val="FooterChar"/>
    <w:uiPriority w:val="99"/>
    <w:unhideWhenUsed/>
    <w:rsid w:val="008B45B8"/>
    <w:pPr>
      <w:tabs>
        <w:tab w:val="center" w:pos="4680"/>
        <w:tab w:val="right" w:pos="9360"/>
      </w:tabs>
    </w:pPr>
  </w:style>
  <w:style w:type="character" w:customStyle="1" w:styleId="FooterChar">
    <w:name w:val="Footer Char"/>
    <w:basedOn w:val="DefaultParagraphFont"/>
    <w:link w:val="Footer"/>
    <w:uiPriority w:val="99"/>
    <w:rsid w:val="008B4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02809">
      <w:bodyDiv w:val="1"/>
      <w:marLeft w:val="0"/>
      <w:marRight w:val="0"/>
      <w:marTop w:val="0"/>
      <w:marBottom w:val="0"/>
      <w:divBdr>
        <w:top w:val="none" w:sz="0" w:space="0" w:color="auto"/>
        <w:left w:val="none" w:sz="0" w:space="0" w:color="auto"/>
        <w:bottom w:val="none" w:sz="0" w:space="0" w:color="auto"/>
        <w:right w:val="none" w:sz="0" w:space="0" w:color="auto"/>
      </w:divBdr>
    </w:div>
    <w:div w:id="21387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citral.un.org/sites/uncitral.un.org/files/media-documents/uncitral/en/19-09951_e_ebook.pdf" TargetMode="External"/><Relationship Id="rId3" Type="http://schemas.openxmlformats.org/officeDocument/2006/relationships/settings" Target="settings.xml"/><Relationship Id="rId7" Type="http://schemas.openxmlformats.org/officeDocument/2006/relationships/hyperlink" Target="https://www.vismoo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rbitration.fi/en/arbitration/rules-and-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3575</Words>
  <Characters>20378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Papadima</dc:creator>
  <cp:keywords/>
  <dc:description/>
  <cp:lastModifiedBy>Raluca Papadima</cp:lastModifiedBy>
  <cp:revision>6</cp:revision>
  <dcterms:created xsi:type="dcterms:W3CDTF">2024-08-08T18:45:00Z</dcterms:created>
  <dcterms:modified xsi:type="dcterms:W3CDTF">2024-08-08T21:14:00Z</dcterms:modified>
</cp:coreProperties>
</file>