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D963" w14:textId="77777777" w:rsidR="00707C3B" w:rsidRPr="00707C3B" w:rsidRDefault="00707C3B" w:rsidP="00707C3B">
      <w:pPr>
        <w:shd w:val="clear" w:color="auto" w:fill="FFFFFF"/>
        <w:spacing w:after="0" w:line="405" w:lineRule="atLeast"/>
        <w:textAlignment w:val="baseline"/>
        <w:rPr>
          <w:rFonts w:ascii="OpenSans" w:eastAsia="Times New Roman" w:hAnsi="OpenSans" w:cs="Times New Roman"/>
          <w:color w:val="444444"/>
          <w:sz w:val="23"/>
          <w:szCs w:val="23"/>
        </w:rPr>
      </w:pPr>
      <w:r w:rsidRPr="00707C3B">
        <w:rPr>
          <w:rFonts w:ascii="OpenSans" w:eastAsia="Times New Roman" w:hAnsi="OpenSans" w:cs="Times New Roman"/>
          <w:color w:val="444444"/>
          <w:sz w:val="23"/>
          <w:szCs w:val="23"/>
        </w:rPr>
        <w:t>One of the best ways to prepare for the National Physical Therapy Examination (NPTE</w:t>
      </w:r>
      <w:r w:rsidRPr="00707C3B">
        <w:rPr>
          <w:rFonts w:ascii="inherit" w:eastAsia="Times New Roman" w:hAnsi="inherit" w:cs="Times New Roman"/>
          <w:color w:val="444444"/>
          <w:sz w:val="20"/>
          <w:szCs w:val="20"/>
          <w:bdr w:val="none" w:sz="0" w:space="0" w:color="auto" w:frame="1"/>
          <w:vertAlign w:val="superscript"/>
        </w:rPr>
        <w:t>®</w:t>
      </w:r>
      <w:r w:rsidRPr="00707C3B">
        <w:rPr>
          <w:rFonts w:ascii="OpenSans" w:eastAsia="Times New Roman" w:hAnsi="OpenSans" w:cs="Times New Roman"/>
          <w:color w:val="444444"/>
          <w:sz w:val="23"/>
          <w:szCs w:val="23"/>
        </w:rPr>
        <w:t>) is by taking a practice exam. FSBPT developed the practice exam and assessment tool (PEAT), a timed, computer-based, multiple-choice practice exam for NPTE candidates.</w:t>
      </w:r>
    </w:p>
    <w:p w14:paraId="7CB99FD9" w14:textId="77777777" w:rsidR="00707C3B" w:rsidRPr="00707C3B" w:rsidRDefault="00707C3B" w:rsidP="00707C3B">
      <w:pPr>
        <w:shd w:val="clear" w:color="auto" w:fill="FFFFFF"/>
        <w:spacing w:before="225" w:after="225" w:line="405" w:lineRule="atLeast"/>
        <w:textAlignment w:val="baseline"/>
        <w:rPr>
          <w:rFonts w:ascii="OpenSans" w:eastAsia="Times New Roman" w:hAnsi="OpenSans" w:cs="Times New Roman"/>
          <w:color w:val="444444"/>
          <w:sz w:val="23"/>
          <w:szCs w:val="23"/>
        </w:rPr>
      </w:pPr>
      <w:r w:rsidRPr="00707C3B">
        <w:rPr>
          <w:rFonts w:ascii="OpenSans" w:eastAsia="Times New Roman" w:hAnsi="OpenSans" w:cs="Times New Roman"/>
          <w:color w:val="444444"/>
          <w:sz w:val="23"/>
          <w:szCs w:val="23"/>
        </w:rPr>
        <w:t>Academic PEAT helps students identify their strengths and weaknesses prior to taking the actual exam. Experienced clinicians and item writers have developed questions in the same format as the NPTE.</w:t>
      </w:r>
    </w:p>
    <w:p w14:paraId="783655D1" w14:textId="77777777" w:rsidR="00707C3B" w:rsidRPr="00707C3B" w:rsidRDefault="00707C3B" w:rsidP="00707C3B">
      <w:pPr>
        <w:shd w:val="clear" w:color="auto" w:fill="FFFFFF"/>
        <w:spacing w:before="225" w:after="225" w:line="405" w:lineRule="atLeast"/>
        <w:textAlignment w:val="baseline"/>
        <w:rPr>
          <w:rFonts w:ascii="OpenSans" w:eastAsia="Times New Roman" w:hAnsi="OpenSans" w:cs="Times New Roman"/>
          <w:color w:val="444444"/>
          <w:sz w:val="23"/>
          <w:szCs w:val="23"/>
        </w:rPr>
      </w:pPr>
      <w:r w:rsidRPr="00707C3B">
        <w:rPr>
          <w:rFonts w:ascii="OpenSans" w:eastAsia="Times New Roman" w:hAnsi="OpenSans" w:cs="Times New Roman"/>
          <w:color w:val="444444"/>
          <w:sz w:val="23"/>
          <w:szCs w:val="23"/>
        </w:rPr>
        <w:t>Here's why Academic PEAT is such a valuable tool:</w:t>
      </w:r>
    </w:p>
    <w:p w14:paraId="57873B38" w14:textId="77777777" w:rsidR="00707C3B" w:rsidRPr="00707C3B" w:rsidRDefault="00707C3B" w:rsidP="00707C3B">
      <w:pPr>
        <w:numPr>
          <w:ilvl w:val="0"/>
          <w:numId w:val="2"/>
        </w:numPr>
        <w:shd w:val="clear" w:color="auto" w:fill="FFFFFF"/>
        <w:spacing w:after="0" w:line="240" w:lineRule="auto"/>
        <w:ind w:left="1080"/>
        <w:textAlignment w:val="baseline"/>
        <w:rPr>
          <w:rFonts w:ascii="OpenSans" w:eastAsia="Times New Roman" w:hAnsi="OpenSans" w:cs="Times New Roman"/>
          <w:color w:val="444444"/>
          <w:sz w:val="23"/>
          <w:szCs w:val="23"/>
        </w:rPr>
      </w:pPr>
      <w:r w:rsidRPr="00707C3B">
        <w:rPr>
          <w:rFonts w:ascii="OpenSans" w:eastAsia="Times New Roman" w:hAnsi="OpenSans" w:cs="Times New Roman"/>
          <w:color w:val="444444"/>
          <w:sz w:val="23"/>
          <w:szCs w:val="23"/>
        </w:rPr>
        <w:t>The same format and type of questions as the actual NPTE</w:t>
      </w:r>
    </w:p>
    <w:p w14:paraId="79F7BCC4" w14:textId="77777777" w:rsidR="00707C3B" w:rsidRPr="00707C3B" w:rsidRDefault="00707C3B" w:rsidP="00707C3B">
      <w:pPr>
        <w:numPr>
          <w:ilvl w:val="0"/>
          <w:numId w:val="2"/>
        </w:numPr>
        <w:shd w:val="clear" w:color="auto" w:fill="FFFFFF"/>
        <w:spacing w:after="0" w:line="240" w:lineRule="auto"/>
        <w:ind w:left="1080"/>
        <w:textAlignment w:val="baseline"/>
        <w:rPr>
          <w:rFonts w:ascii="OpenSans" w:eastAsia="Times New Roman" w:hAnsi="OpenSans" w:cs="Times New Roman"/>
          <w:color w:val="444444"/>
          <w:sz w:val="23"/>
          <w:szCs w:val="23"/>
        </w:rPr>
      </w:pPr>
      <w:r w:rsidRPr="00707C3B">
        <w:rPr>
          <w:rFonts w:ascii="OpenSans" w:eastAsia="Times New Roman" w:hAnsi="OpenSans" w:cs="Times New Roman"/>
          <w:color w:val="444444"/>
          <w:sz w:val="23"/>
          <w:szCs w:val="23"/>
        </w:rPr>
        <w:t>Immediate and automatic scoring</w:t>
      </w:r>
    </w:p>
    <w:p w14:paraId="30119AD9" w14:textId="77777777" w:rsidR="00707C3B" w:rsidRPr="00707C3B" w:rsidRDefault="00707C3B" w:rsidP="00707C3B">
      <w:pPr>
        <w:numPr>
          <w:ilvl w:val="0"/>
          <w:numId w:val="2"/>
        </w:numPr>
        <w:shd w:val="clear" w:color="auto" w:fill="FFFFFF"/>
        <w:spacing w:after="0" w:line="240" w:lineRule="auto"/>
        <w:ind w:left="1080"/>
        <w:textAlignment w:val="baseline"/>
        <w:rPr>
          <w:rFonts w:ascii="OpenSans" w:eastAsia="Times New Roman" w:hAnsi="OpenSans" w:cs="Times New Roman"/>
          <w:color w:val="444444"/>
          <w:sz w:val="23"/>
          <w:szCs w:val="23"/>
        </w:rPr>
      </w:pPr>
      <w:r w:rsidRPr="00707C3B">
        <w:rPr>
          <w:rFonts w:ascii="OpenSans" w:eastAsia="Times New Roman" w:hAnsi="OpenSans" w:cs="Times New Roman"/>
          <w:color w:val="444444"/>
          <w:sz w:val="23"/>
          <w:szCs w:val="23"/>
        </w:rPr>
        <w:t>A detailed performance report by content area, by body system, and by exam section</w:t>
      </w:r>
    </w:p>
    <w:p w14:paraId="2E6E432F" w14:textId="77777777" w:rsidR="00707C3B" w:rsidRPr="00707C3B" w:rsidRDefault="00707C3B" w:rsidP="00707C3B">
      <w:pPr>
        <w:numPr>
          <w:ilvl w:val="0"/>
          <w:numId w:val="2"/>
        </w:numPr>
        <w:shd w:val="clear" w:color="auto" w:fill="FFFFFF"/>
        <w:spacing w:after="0" w:line="240" w:lineRule="auto"/>
        <w:ind w:left="1080"/>
        <w:textAlignment w:val="baseline"/>
        <w:rPr>
          <w:rFonts w:ascii="OpenSans" w:eastAsia="Times New Roman" w:hAnsi="OpenSans" w:cs="Times New Roman"/>
          <w:color w:val="444444"/>
          <w:sz w:val="23"/>
          <w:szCs w:val="23"/>
        </w:rPr>
      </w:pPr>
      <w:r w:rsidRPr="00707C3B">
        <w:rPr>
          <w:rFonts w:ascii="OpenSans" w:eastAsia="Times New Roman" w:hAnsi="OpenSans" w:cs="Times New Roman"/>
          <w:color w:val="444444"/>
          <w:sz w:val="23"/>
          <w:szCs w:val="23"/>
        </w:rPr>
        <w:t>Explanations and rationales behind correct answers</w:t>
      </w:r>
    </w:p>
    <w:p w14:paraId="57143F6F" w14:textId="77777777" w:rsidR="00707C3B" w:rsidRPr="00707C3B" w:rsidRDefault="00707C3B" w:rsidP="00707C3B">
      <w:pPr>
        <w:numPr>
          <w:ilvl w:val="0"/>
          <w:numId w:val="2"/>
        </w:numPr>
        <w:shd w:val="clear" w:color="auto" w:fill="FFFFFF"/>
        <w:spacing w:after="0" w:line="240" w:lineRule="auto"/>
        <w:ind w:left="1080"/>
        <w:textAlignment w:val="baseline"/>
        <w:rPr>
          <w:rFonts w:ascii="OpenSans" w:eastAsia="Times New Roman" w:hAnsi="OpenSans" w:cs="Times New Roman"/>
          <w:color w:val="444444"/>
          <w:sz w:val="23"/>
          <w:szCs w:val="23"/>
        </w:rPr>
      </w:pPr>
      <w:r w:rsidRPr="00707C3B">
        <w:rPr>
          <w:rFonts w:ascii="OpenSans" w:eastAsia="Times New Roman" w:hAnsi="OpenSans" w:cs="Times New Roman"/>
          <w:color w:val="444444"/>
          <w:sz w:val="23"/>
          <w:szCs w:val="23"/>
        </w:rPr>
        <w:t>References to help students increase their knowledge</w:t>
      </w:r>
    </w:p>
    <w:p w14:paraId="3ED26B9A" w14:textId="77777777" w:rsidR="00707C3B" w:rsidRPr="00707C3B" w:rsidRDefault="00707C3B" w:rsidP="00707C3B">
      <w:pPr>
        <w:numPr>
          <w:ilvl w:val="0"/>
          <w:numId w:val="2"/>
        </w:numPr>
        <w:shd w:val="clear" w:color="auto" w:fill="FFFFFF"/>
        <w:spacing w:after="0" w:line="240" w:lineRule="auto"/>
        <w:ind w:left="1080"/>
        <w:textAlignment w:val="baseline"/>
        <w:rPr>
          <w:rFonts w:ascii="OpenSans" w:eastAsia="Times New Roman" w:hAnsi="OpenSans" w:cs="Times New Roman"/>
          <w:color w:val="444444"/>
          <w:sz w:val="23"/>
          <w:szCs w:val="23"/>
        </w:rPr>
      </w:pPr>
      <w:r w:rsidRPr="00707C3B">
        <w:rPr>
          <w:rFonts w:ascii="OpenSans" w:eastAsia="Times New Roman" w:hAnsi="OpenSans" w:cs="Times New Roman"/>
          <w:color w:val="444444"/>
          <w:sz w:val="23"/>
          <w:szCs w:val="23"/>
        </w:rPr>
        <w:t>In addition, Academic PEAT forms are different from the forms available for individual purchase</w:t>
      </w:r>
    </w:p>
    <w:p w14:paraId="2976CA77" w14:textId="77777777" w:rsidR="00707C3B" w:rsidRPr="00707C3B" w:rsidRDefault="00707C3B" w:rsidP="00707C3B">
      <w:pPr>
        <w:shd w:val="clear" w:color="auto" w:fill="FFFFFF"/>
        <w:spacing w:before="330" w:after="165" w:line="240" w:lineRule="auto"/>
        <w:textAlignment w:val="baseline"/>
        <w:outlineLvl w:val="1"/>
        <w:rPr>
          <w:rFonts w:ascii="OpenSans" w:eastAsia="Times New Roman" w:hAnsi="OpenSans" w:cs="Times New Roman"/>
          <w:b/>
          <w:bCs/>
          <w:i/>
          <w:iCs/>
          <w:color w:val="32802D"/>
          <w:sz w:val="33"/>
          <w:szCs w:val="33"/>
        </w:rPr>
      </w:pPr>
      <w:r w:rsidRPr="00707C3B">
        <w:rPr>
          <w:rFonts w:ascii="OpenSans" w:eastAsia="Times New Roman" w:hAnsi="OpenSans" w:cs="Times New Roman"/>
          <w:b/>
          <w:bCs/>
          <w:i/>
          <w:iCs/>
          <w:color w:val="32802D"/>
          <w:sz w:val="33"/>
          <w:szCs w:val="33"/>
        </w:rPr>
        <w:t>What's Included</w:t>
      </w:r>
    </w:p>
    <w:p w14:paraId="4D41F0B3" w14:textId="77777777" w:rsidR="00707C3B" w:rsidRPr="00707C3B" w:rsidRDefault="00707C3B" w:rsidP="00707C3B">
      <w:pPr>
        <w:shd w:val="clear" w:color="auto" w:fill="FFFFFF"/>
        <w:spacing w:before="225" w:line="405" w:lineRule="atLeast"/>
        <w:textAlignment w:val="baseline"/>
        <w:rPr>
          <w:rFonts w:ascii="inherit" w:eastAsia="Times New Roman" w:hAnsi="inherit" w:cs="Times New Roman"/>
          <w:color w:val="444444"/>
          <w:sz w:val="23"/>
          <w:szCs w:val="23"/>
        </w:rPr>
      </w:pPr>
      <w:r w:rsidRPr="00707C3B">
        <w:rPr>
          <w:rFonts w:ascii="inherit" w:eastAsia="Times New Roman" w:hAnsi="inherit" w:cs="Times New Roman"/>
          <w:color w:val="444444"/>
          <w:sz w:val="23"/>
          <w:szCs w:val="23"/>
        </w:rPr>
        <w:t>Students get access to two timed (five-hour), 250-questions physical therapist (PT) practice exams or two timed (four-hour) 200-questions physical therapist assistant (PTA) practice exams. Students can select different timing options if they plan to take the NPTE with an extra-time accommodation. The school also gets access to an aggregate Academic PEAT Score Report to track students’ performance as well as their student’s individual score reports. The forms available for Academic PEAT are different from the forms available to candidates for individual purchase.</w:t>
      </w:r>
    </w:p>
    <w:p w14:paraId="7F5D623D" w14:textId="6359D983" w:rsidR="00707C3B" w:rsidRPr="00707C3B" w:rsidRDefault="00707C3B" w:rsidP="00707C3B">
      <w:pPr>
        <w:shd w:val="clear" w:color="auto" w:fill="FFFFFF"/>
        <w:spacing w:before="330" w:after="165" w:line="240" w:lineRule="auto"/>
        <w:textAlignment w:val="baseline"/>
        <w:outlineLvl w:val="1"/>
        <w:rPr>
          <w:rFonts w:ascii="OpenSans" w:eastAsia="Times New Roman" w:hAnsi="OpenSans" w:cs="Times New Roman"/>
          <w:b/>
          <w:bCs/>
          <w:i/>
          <w:iCs/>
          <w:color w:val="32802D"/>
          <w:sz w:val="33"/>
          <w:szCs w:val="33"/>
        </w:rPr>
      </w:pPr>
      <w:r w:rsidRPr="00707C3B">
        <w:rPr>
          <w:rFonts w:ascii="OpenSans" w:eastAsia="Times New Roman" w:hAnsi="OpenSans" w:cs="Times New Roman"/>
          <w:b/>
          <w:bCs/>
          <w:i/>
          <w:iCs/>
          <w:color w:val="32802D"/>
          <w:sz w:val="33"/>
          <w:szCs w:val="33"/>
        </w:rPr>
        <w:t>Helpful Hints</w:t>
      </w:r>
    </w:p>
    <w:p w14:paraId="2DD0BF4D" w14:textId="77777777" w:rsidR="00707C3B" w:rsidRPr="00707C3B" w:rsidRDefault="00707C3B" w:rsidP="00707C3B">
      <w:pPr>
        <w:numPr>
          <w:ilvl w:val="0"/>
          <w:numId w:val="1"/>
        </w:numPr>
        <w:shd w:val="clear" w:color="auto" w:fill="FFFFFF"/>
        <w:spacing w:after="0" w:line="240" w:lineRule="auto"/>
        <w:ind w:left="1080"/>
        <w:textAlignment w:val="baseline"/>
        <w:rPr>
          <w:rFonts w:ascii="OpenSans" w:eastAsia="Times New Roman" w:hAnsi="OpenSans" w:cs="Times New Roman"/>
          <w:color w:val="444444"/>
          <w:sz w:val="23"/>
          <w:szCs w:val="23"/>
        </w:rPr>
      </w:pPr>
      <w:r w:rsidRPr="00707C3B">
        <w:rPr>
          <w:rFonts w:ascii="inherit" w:eastAsia="Times New Roman" w:hAnsi="inherit" w:cs="Times New Roman"/>
          <w:b/>
          <w:bCs/>
          <w:color w:val="444444"/>
          <w:sz w:val="23"/>
          <w:szCs w:val="23"/>
          <w:bdr w:val="none" w:sz="0" w:space="0" w:color="auto" w:frame="1"/>
        </w:rPr>
        <w:t>Disable pop-ups</w:t>
      </w:r>
    </w:p>
    <w:p w14:paraId="3C47B727" w14:textId="77777777" w:rsidR="00707C3B" w:rsidRPr="00707C3B" w:rsidRDefault="00707C3B" w:rsidP="00707C3B">
      <w:pPr>
        <w:shd w:val="clear" w:color="auto" w:fill="FFFFFF"/>
        <w:spacing w:after="0" w:line="378" w:lineRule="atLeast"/>
        <w:ind w:left="1080"/>
        <w:textAlignment w:val="baseline"/>
        <w:rPr>
          <w:rFonts w:ascii="inherit" w:eastAsia="Times New Roman" w:hAnsi="inherit" w:cs="Times New Roman"/>
          <w:i/>
          <w:iCs/>
          <w:color w:val="666666"/>
          <w:sz w:val="21"/>
          <w:szCs w:val="21"/>
        </w:rPr>
      </w:pPr>
      <w:r w:rsidRPr="00707C3B">
        <w:rPr>
          <w:rFonts w:ascii="inherit" w:eastAsia="Times New Roman" w:hAnsi="inherit" w:cs="Times New Roman"/>
          <w:i/>
          <w:iCs/>
          <w:color w:val="666666"/>
          <w:sz w:val="21"/>
          <w:szCs w:val="21"/>
        </w:rPr>
        <w:t xml:space="preserve">Many times, students will see the following message when they log on to PEAT. “Thank you for visiting FSBPT. PEAT is now running in another browser window.” In this case, the student will need to disable their pop-up blocker </w:t>
      </w:r>
      <w:proofErr w:type="gramStart"/>
      <w:r w:rsidRPr="00707C3B">
        <w:rPr>
          <w:rFonts w:ascii="inherit" w:eastAsia="Times New Roman" w:hAnsi="inherit" w:cs="Times New Roman"/>
          <w:i/>
          <w:iCs/>
          <w:color w:val="666666"/>
          <w:sz w:val="21"/>
          <w:szCs w:val="21"/>
        </w:rPr>
        <w:t>in order to</w:t>
      </w:r>
      <w:proofErr w:type="gramEnd"/>
      <w:r w:rsidRPr="00707C3B">
        <w:rPr>
          <w:rFonts w:ascii="inherit" w:eastAsia="Times New Roman" w:hAnsi="inherit" w:cs="Times New Roman"/>
          <w:i/>
          <w:iCs/>
          <w:color w:val="666666"/>
          <w:sz w:val="21"/>
          <w:szCs w:val="21"/>
        </w:rPr>
        <w:t xml:space="preserve"> see PEAT. They should allow pop-ups for the duration of PEAT.</w:t>
      </w:r>
    </w:p>
    <w:p w14:paraId="264A2644" w14:textId="77777777" w:rsidR="00707C3B" w:rsidRPr="00707C3B" w:rsidRDefault="00707C3B" w:rsidP="00707C3B">
      <w:pPr>
        <w:numPr>
          <w:ilvl w:val="0"/>
          <w:numId w:val="1"/>
        </w:numPr>
        <w:shd w:val="clear" w:color="auto" w:fill="FFFFFF"/>
        <w:spacing w:after="0" w:line="240" w:lineRule="auto"/>
        <w:ind w:left="1080"/>
        <w:textAlignment w:val="baseline"/>
        <w:rPr>
          <w:rFonts w:ascii="OpenSans" w:eastAsia="Times New Roman" w:hAnsi="OpenSans" w:cs="Times New Roman"/>
          <w:color w:val="444444"/>
          <w:sz w:val="23"/>
          <w:szCs w:val="23"/>
        </w:rPr>
      </w:pPr>
      <w:r w:rsidRPr="00707C3B">
        <w:rPr>
          <w:rFonts w:ascii="inherit" w:eastAsia="Times New Roman" w:hAnsi="inherit" w:cs="Times New Roman"/>
          <w:b/>
          <w:bCs/>
          <w:color w:val="444444"/>
          <w:sz w:val="23"/>
          <w:szCs w:val="23"/>
          <w:bdr w:val="none" w:sz="0" w:space="0" w:color="auto" w:frame="1"/>
        </w:rPr>
        <w:t>Six-Month expiration</w:t>
      </w:r>
    </w:p>
    <w:p w14:paraId="05AAC30B" w14:textId="77777777" w:rsidR="00707C3B" w:rsidRPr="00707C3B" w:rsidRDefault="00707C3B" w:rsidP="00707C3B">
      <w:pPr>
        <w:shd w:val="clear" w:color="auto" w:fill="FFFFFF"/>
        <w:spacing w:after="0" w:line="378" w:lineRule="atLeast"/>
        <w:ind w:left="1080"/>
        <w:textAlignment w:val="baseline"/>
        <w:rPr>
          <w:rFonts w:ascii="inherit" w:eastAsia="Times New Roman" w:hAnsi="inherit" w:cs="Times New Roman"/>
          <w:i/>
          <w:iCs/>
          <w:color w:val="666666"/>
          <w:sz w:val="21"/>
          <w:szCs w:val="21"/>
        </w:rPr>
      </w:pPr>
      <w:r w:rsidRPr="00707C3B">
        <w:rPr>
          <w:rFonts w:ascii="inherit" w:eastAsia="Times New Roman" w:hAnsi="inherit" w:cs="Times New Roman"/>
          <w:i/>
          <w:iCs/>
          <w:color w:val="666666"/>
          <w:sz w:val="21"/>
          <w:szCs w:val="21"/>
        </w:rPr>
        <w:lastRenderedPageBreak/>
        <w:t xml:space="preserve">PEAT expires six months after the first practice exam has been accessed. However, students can download and print the supplemental </w:t>
      </w:r>
      <w:proofErr w:type="gramStart"/>
      <w:r w:rsidRPr="00707C3B">
        <w:rPr>
          <w:rFonts w:ascii="inherit" w:eastAsia="Times New Roman" w:hAnsi="inherit" w:cs="Times New Roman"/>
          <w:i/>
          <w:iCs/>
          <w:color w:val="666666"/>
          <w:sz w:val="21"/>
          <w:szCs w:val="21"/>
        </w:rPr>
        <w:t>materials</w:t>
      </w:r>
      <w:proofErr w:type="gramEnd"/>
      <w:r w:rsidRPr="00707C3B">
        <w:rPr>
          <w:rFonts w:ascii="inherit" w:eastAsia="Times New Roman" w:hAnsi="inherit" w:cs="Times New Roman"/>
          <w:i/>
          <w:iCs/>
          <w:color w:val="666666"/>
          <w:sz w:val="21"/>
          <w:szCs w:val="21"/>
        </w:rPr>
        <w:t xml:space="preserve"> and this won’t count toward the six month access period.</w:t>
      </w:r>
    </w:p>
    <w:p w14:paraId="0309234A" w14:textId="77777777" w:rsidR="00707C3B" w:rsidRPr="00707C3B" w:rsidRDefault="00707C3B" w:rsidP="00707C3B">
      <w:pPr>
        <w:numPr>
          <w:ilvl w:val="0"/>
          <w:numId w:val="1"/>
        </w:numPr>
        <w:shd w:val="clear" w:color="auto" w:fill="FFFFFF"/>
        <w:spacing w:after="0" w:line="240" w:lineRule="auto"/>
        <w:ind w:left="1080"/>
        <w:textAlignment w:val="baseline"/>
        <w:rPr>
          <w:rFonts w:ascii="OpenSans" w:eastAsia="Times New Roman" w:hAnsi="OpenSans" w:cs="Times New Roman"/>
          <w:color w:val="444444"/>
          <w:sz w:val="23"/>
          <w:szCs w:val="23"/>
        </w:rPr>
      </w:pPr>
      <w:r w:rsidRPr="00707C3B">
        <w:rPr>
          <w:rFonts w:ascii="inherit" w:eastAsia="Times New Roman" w:hAnsi="inherit" w:cs="Times New Roman"/>
          <w:b/>
          <w:bCs/>
          <w:color w:val="444444"/>
          <w:sz w:val="23"/>
          <w:szCs w:val="23"/>
          <w:bdr w:val="none" w:sz="0" w:space="0" w:color="auto" w:frame="1"/>
        </w:rPr>
        <w:t>Aggregate Report</w:t>
      </w:r>
    </w:p>
    <w:p w14:paraId="109B7A65" w14:textId="77777777" w:rsidR="00707C3B" w:rsidRPr="00707C3B" w:rsidRDefault="00707C3B" w:rsidP="00707C3B">
      <w:pPr>
        <w:shd w:val="clear" w:color="auto" w:fill="FFFFFF"/>
        <w:spacing w:after="0" w:line="378" w:lineRule="atLeast"/>
        <w:ind w:left="1080"/>
        <w:textAlignment w:val="baseline"/>
        <w:rPr>
          <w:rFonts w:ascii="inherit" w:eastAsia="Times New Roman" w:hAnsi="inherit" w:cs="Times New Roman"/>
          <w:i/>
          <w:iCs/>
          <w:color w:val="666666"/>
          <w:sz w:val="21"/>
          <w:szCs w:val="21"/>
        </w:rPr>
      </w:pPr>
      <w:r w:rsidRPr="00707C3B">
        <w:rPr>
          <w:rFonts w:ascii="inherit" w:eastAsia="Times New Roman" w:hAnsi="inherit" w:cs="Times New Roman"/>
          <w:i/>
          <w:iCs/>
          <w:color w:val="666666"/>
          <w:sz w:val="21"/>
          <w:szCs w:val="21"/>
        </w:rPr>
        <w:t>Students should complete the PEAT Retired Form (Form A) first. Practice form scores are not included in the school’s aggregate report.</w:t>
      </w:r>
    </w:p>
    <w:p w14:paraId="37B32420" w14:textId="77777777" w:rsidR="00707C3B" w:rsidRPr="00707C3B" w:rsidRDefault="00707C3B" w:rsidP="00707C3B">
      <w:pPr>
        <w:numPr>
          <w:ilvl w:val="0"/>
          <w:numId w:val="1"/>
        </w:numPr>
        <w:shd w:val="clear" w:color="auto" w:fill="FFFFFF"/>
        <w:spacing w:after="0" w:line="240" w:lineRule="auto"/>
        <w:ind w:left="1080"/>
        <w:textAlignment w:val="baseline"/>
        <w:rPr>
          <w:rFonts w:ascii="OpenSans" w:eastAsia="Times New Roman" w:hAnsi="OpenSans" w:cs="Times New Roman"/>
          <w:color w:val="444444"/>
          <w:sz w:val="23"/>
          <w:szCs w:val="23"/>
        </w:rPr>
      </w:pPr>
      <w:r w:rsidRPr="00707C3B">
        <w:rPr>
          <w:rFonts w:ascii="inherit" w:eastAsia="Times New Roman" w:hAnsi="inherit" w:cs="Times New Roman"/>
          <w:b/>
          <w:bCs/>
          <w:color w:val="444444"/>
          <w:sz w:val="23"/>
          <w:szCs w:val="23"/>
          <w:bdr w:val="none" w:sz="0" w:space="0" w:color="auto" w:frame="1"/>
        </w:rPr>
        <w:t>Two practice exams are included</w:t>
      </w:r>
    </w:p>
    <w:p w14:paraId="6E7DA947" w14:textId="77777777" w:rsidR="00707C3B" w:rsidRPr="00707C3B" w:rsidRDefault="00707C3B" w:rsidP="00707C3B">
      <w:pPr>
        <w:shd w:val="clear" w:color="auto" w:fill="FFFFFF"/>
        <w:spacing w:after="0" w:line="378" w:lineRule="atLeast"/>
        <w:ind w:left="1080"/>
        <w:textAlignment w:val="baseline"/>
        <w:rPr>
          <w:rFonts w:ascii="inherit" w:eastAsia="Times New Roman" w:hAnsi="inherit" w:cs="Times New Roman"/>
          <w:i/>
          <w:iCs/>
          <w:color w:val="666666"/>
          <w:sz w:val="21"/>
          <w:szCs w:val="21"/>
        </w:rPr>
      </w:pPr>
      <w:r w:rsidRPr="00707C3B">
        <w:rPr>
          <w:rFonts w:ascii="inherit" w:eastAsia="Times New Roman" w:hAnsi="inherit" w:cs="Times New Roman"/>
          <w:i/>
          <w:iCs/>
          <w:color w:val="666666"/>
          <w:sz w:val="21"/>
          <w:szCs w:val="21"/>
        </w:rPr>
        <w:t>After taking the first exam and reviewing their performance report as well as the references and rationales for each question, students can move to the second practice exam.</w:t>
      </w:r>
    </w:p>
    <w:sectPr w:rsidR="00707C3B" w:rsidRPr="0070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414B"/>
    <w:multiLevelType w:val="multilevel"/>
    <w:tmpl w:val="44783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F2F4B"/>
    <w:multiLevelType w:val="multilevel"/>
    <w:tmpl w:val="2B48E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B"/>
    <w:rsid w:val="003E3C0B"/>
    <w:rsid w:val="00707C3B"/>
    <w:rsid w:val="00EA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81C4"/>
  <w15:chartTrackingRefBased/>
  <w15:docId w15:val="{37592BDC-936E-4128-822A-5A2BE411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7C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C3B"/>
    <w:rPr>
      <w:rFonts w:ascii="Times New Roman" w:eastAsia="Times New Roman" w:hAnsi="Times New Roman" w:cs="Times New Roman"/>
      <w:b/>
      <w:bCs/>
      <w:sz w:val="36"/>
      <w:szCs w:val="36"/>
    </w:rPr>
  </w:style>
  <w:style w:type="character" w:styleId="Strong">
    <w:name w:val="Strong"/>
    <w:basedOn w:val="DefaultParagraphFont"/>
    <w:uiPriority w:val="22"/>
    <w:qFormat/>
    <w:rsid w:val="00707C3B"/>
    <w:rPr>
      <w:b/>
      <w:bCs/>
    </w:rPr>
  </w:style>
  <w:style w:type="paragraph" w:styleId="NormalWeb">
    <w:name w:val="Normal (Web)"/>
    <w:basedOn w:val="Normal"/>
    <w:uiPriority w:val="99"/>
    <w:semiHidden/>
    <w:unhideWhenUsed/>
    <w:rsid w:val="00707C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7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00407">
      <w:bodyDiv w:val="1"/>
      <w:marLeft w:val="0"/>
      <w:marRight w:val="0"/>
      <w:marTop w:val="0"/>
      <w:marBottom w:val="0"/>
      <w:divBdr>
        <w:top w:val="none" w:sz="0" w:space="0" w:color="auto"/>
        <w:left w:val="none" w:sz="0" w:space="0" w:color="auto"/>
        <w:bottom w:val="none" w:sz="0" w:space="0" w:color="auto"/>
        <w:right w:val="none" w:sz="0" w:space="0" w:color="auto"/>
      </w:divBdr>
    </w:div>
    <w:div w:id="1182205473">
      <w:bodyDiv w:val="1"/>
      <w:marLeft w:val="0"/>
      <w:marRight w:val="0"/>
      <w:marTop w:val="0"/>
      <w:marBottom w:val="0"/>
      <w:divBdr>
        <w:top w:val="none" w:sz="0" w:space="0" w:color="auto"/>
        <w:left w:val="none" w:sz="0" w:space="0" w:color="auto"/>
        <w:bottom w:val="none" w:sz="0" w:space="0" w:color="auto"/>
        <w:right w:val="none" w:sz="0" w:space="0" w:color="auto"/>
      </w:divBdr>
      <w:divsChild>
        <w:div w:id="702482951">
          <w:marLeft w:val="0"/>
          <w:marRight w:val="0"/>
          <w:marTop w:val="0"/>
          <w:marBottom w:val="300"/>
          <w:divBdr>
            <w:top w:val="dotted" w:sz="12" w:space="0" w:color="EEEEEE"/>
            <w:left w:val="none" w:sz="0" w:space="0" w:color="auto"/>
            <w:bottom w:val="none" w:sz="0" w:space="15"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Rachel F</dc:creator>
  <cp:keywords/>
  <dc:description/>
  <cp:lastModifiedBy>Ennis, Rachel F</cp:lastModifiedBy>
  <cp:revision>1</cp:revision>
  <dcterms:created xsi:type="dcterms:W3CDTF">2021-07-09T15:43:00Z</dcterms:created>
  <dcterms:modified xsi:type="dcterms:W3CDTF">2021-07-09T15:46:00Z</dcterms:modified>
</cp:coreProperties>
</file>